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CEA" w:rsidRDefault="007A7CEA"/>
    <w:p w:rsidR="003348E6" w:rsidRDefault="003348E6"/>
    <w:p w:rsidR="003348E6" w:rsidRPr="003348E6" w:rsidRDefault="003348E6" w:rsidP="003348E6">
      <w:pPr>
        <w:jc w:val="center"/>
        <w:rPr>
          <w:b/>
          <w:sz w:val="22"/>
          <w:szCs w:val="22"/>
          <w:u w:val="single"/>
        </w:rPr>
      </w:pPr>
      <w:r w:rsidRPr="003348E6">
        <w:rPr>
          <w:b/>
          <w:sz w:val="22"/>
          <w:szCs w:val="22"/>
          <w:u w:val="single"/>
        </w:rPr>
        <w:t>ΦΥΛΛΟ- ΠΙΝΑΚΑΣ ΣΥΜΜΟΡΦΩΣΗΣ</w:t>
      </w:r>
    </w:p>
    <w:p w:rsidR="003348E6" w:rsidRDefault="003348E6"/>
    <w:p w:rsidR="003348E6" w:rsidRDefault="003348E6"/>
    <w:tbl>
      <w:tblPr>
        <w:tblStyle w:val="a3"/>
        <w:tblW w:w="9782" w:type="dxa"/>
        <w:tblInd w:w="-743" w:type="dxa"/>
        <w:tblLayout w:type="fixed"/>
        <w:tblLook w:val="04A0"/>
      </w:tblPr>
      <w:tblGrid>
        <w:gridCol w:w="578"/>
        <w:gridCol w:w="5093"/>
        <w:gridCol w:w="1276"/>
        <w:gridCol w:w="1275"/>
        <w:gridCol w:w="1560"/>
      </w:tblGrid>
      <w:tr w:rsidR="003348E6" w:rsidRPr="00F30297" w:rsidTr="003348E6">
        <w:trPr>
          <w:trHeight w:val="675"/>
        </w:trPr>
        <w:tc>
          <w:tcPr>
            <w:tcW w:w="578" w:type="dxa"/>
            <w:vAlign w:val="center"/>
          </w:tcPr>
          <w:p w:rsidR="003348E6" w:rsidRPr="00F30297" w:rsidRDefault="003348E6" w:rsidP="00C709F0">
            <w:pPr>
              <w:pStyle w:val="normalwithoutspacing"/>
              <w:spacing w:before="57" w:after="57"/>
              <w:jc w:val="center"/>
              <w:rPr>
                <w:rFonts w:asciiTheme="minorHAnsi" w:hAnsiTheme="minorHAnsi" w:cstheme="minorHAnsi"/>
                <w:b/>
                <w:sz w:val="22"/>
                <w:szCs w:val="22"/>
              </w:rPr>
            </w:pPr>
            <w:r w:rsidRPr="00F30297">
              <w:rPr>
                <w:rFonts w:asciiTheme="minorHAnsi" w:hAnsiTheme="minorHAnsi" w:cstheme="minorHAnsi"/>
                <w:b/>
                <w:sz w:val="22"/>
                <w:szCs w:val="22"/>
              </w:rPr>
              <w:t>Α/Α</w:t>
            </w:r>
          </w:p>
        </w:tc>
        <w:tc>
          <w:tcPr>
            <w:tcW w:w="5093" w:type="dxa"/>
          </w:tcPr>
          <w:p w:rsidR="003348E6" w:rsidRPr="00F30297" w:rsidRDefault="003348E6" w:rsidP="00C709F0">
            <w:pPr>
              <w:pStyle w:val="normalwithoutspacing"/>
              <w:spacing w:before="57" w:after="57" w:line="240" w:lineRule="auto"/>
              <w:jc w:val="center"/>
              <w:rPr>
                <w:rFonts w:asciiTheme="minorHAnsi" w:hAnsiTheme="minorHAnsi" w:cstheme="minorHAnsi"/>
                <w:b/>
                <w:sz w:val="22"/>
                <w:szCs w:val="22"/>
              </w:rPr>
            </w:pPr>
            <w:r>
              <w:rPr>
                <w:rFonts w:asciiTheme="minorHAnsi" w:hAnsiTheme="minorHAnsi" w:cstheme="minorHAnsi"/>
                <w:b/>
                <w:sz w:val="22"/>
                <w:szCs w:val="22"/>
              </w:rPr>
              <w:t>ΠΕΡΙΓΡΑΦΗ ΤΕΧΝΙΚΗΣ ΠΡΟΔΙΑΓΡΑΦΗΣ</w:t>
            </w:r>
          </w:p>
        </w:tc>
        <w:tc>
          <w:tcPr>
            <w:tcW w:w="1276" w:type="dxa"/>
            <w:vAlign w:val="center"/>
          </w:tcPr>
          <w:p w:rsidR="003348E6" w:rsidRPr="009607A4" w:rsidRDefault="003348E6" w:rsidP="00C709F0">
            <w:pPr>
              <w:pStyle w:val="normalwithoutspacing"/>
              <w:spacing w:before="57" w:after="57"/>
              <w:jc w:val="center"/>
              <w:rPr>
                <w:rFonts w:asciiTheme="minorHAnsi" w:hAnsiTheme="minorHAnsi" w:cstheme="minorHAnsi"/>
                <w:b/>
                <w:sz w:val="22"/>
                <w:szCs w:val="22"/>
              </w:rPr>
            </w:pPr>
            <w:r w:rsidRPr="009607A4">
              <w:rPr>
                <w:rFonts w:asciiTheme="minorHAnsi" w:hAnsiTheme="minorHAnsi" w:cstheme="minorHAnsi"/>
                <w:b/>
                <w:sz w:val="22"/>
                <w:szCs w:val="22"/>
              </w:rPr>
              <w:t>ΑΠΑΙΤΗΣΗ</w:t>
            </w:r>
          </w:p>
        </w:tc>
        <w:tc>
          <w:tcPr>
            <w:tcW w:w="1275" w:type="dxa"/>
            <w:vAlign w:val="center"/>
          </w:tcPr>
          <w:p w:rsidR="003348E6" w:rsidRPr="00F30297" w:rsidRDefault="003348E6" w:rsidP="00C709F0">
            <w:pPr>
              <w:pStyle w:val="normalwithoutspacing"/>
              <w:spacing w:before="57" w:after="57"/>
              <w:jc w:val="center"/>
              <w:rPr>
                <w:rFonts w:asciiTheme="minorHAnsi" w:hAnsiTheme="minorHAnsi" w:cstheme="minorHAnsi"/>
                <w:b/>
                <w:sz w:val="22"/>
                <w:szCs w:val="22"/>
              </w:rPr>
            </w:pPr>
            <w:r w:rsidRPr="00F30297">
              <w:rPr>
                <w:rFonts w:asciiTheme="minorHAnsi" w:hAnsiTheme="minorHAnsi" w:cstheme="minorHAnsi"/>
                <w:b/>
                <w:sz w:val="22"/>
                <w:szCs w:val="22"/>
              </w:rPr>
              <w:t>ΑΠΑΝΤΗΣΗ</w:t>
            </w:r>
          </w:p>
        </w:tc>
        <w:tc>
          <w:tcPr>
            <w:tcW w:w="1560" w:type="dxa"/>
            <w:vAlign w:val="center"/>
          </w:tcPr>
          <w:p w:rsidR="003348E6" w:rsidRPr="00F30297" w:rsidRDefault="003348E6" w:rsidP="00C709F0">
            <w:pPr>
              <w:pStyle w:val="normalwithoutspacing"/>
              <w:spacing w:before="57" w:after="57"/>
              <w:jc w:val="center"/>
              <w:rPr>
                <w:rFonts w:asciiTheme="minorHAnsi" w:hAnsiTheme="minorHAnsi" w:cstheme="minorHAnsi"/>
                <w:b/>
                <w:sz w:val="22"/>
                <w:szCs w:val="22"/>
              </w:rPr>
            </w:pPr>
            <w:r w:rsidRPr="00F30297">
              <w:rPr>
                <w:rFonts w:asciiTheme="minorHAnsi" w:hAnsiTheme="minorHAnsi" w:cstheme="minorHAnsi"/>
                <w:b/>
                <w:sz w:val="22"/>
                <w:szCs w:val="22"/>
              </w:rPr>
              <w:t>ΠΑΡΑΠΟΜΠΗ</w:t>
            </w:r>
          </w:p>
        </w:tc>
      </w:tr>
      <w:tr w:rsidR="003348E6" w:rsidRPr="00F30297" w:rsidTr="003348E6">
        <w:tc>
          <w:tcPr>
            <w:tcW w:w="578" w:type="dxa"/>
          </w:tcPr>
          <w:p w:rsidR="003348E6" w:rsidRPr="00F30297" w:rsidRDefault="003348E6" w:rsidP="00C709F0">
            <w:pPr>
              <w:pStyle w:val="normalwithoutspacing"/>
              <w:spacing w:before="57" w:after="57"/>
              <w:rPr>
                <w:rFonts w:asciiTheme="minorHAnsi" w:hAnsiTheme="minorHAnsi" w:cstheme="minorHAnsi"/>
                <w:i/>
                <w:color w:val="FF0000"/>
                <w:sz w:val="22"/>
                <w:szCs w:val="22"/>
              </w:rPr>
            </w:pPr>
            <w:r w:rsidRPr="00F30297">
              <w:rPr>
                <w:rFonts w:asciiTheme="minorHAnsi" w:hAnsiTheme="minorHAnsi" w:cstheme="minorHAnsi"/>
                <w:sz w:val="22"/>
                <w:szCs w:val="22"/>
              </w:rPr>
              <w:t>1</w:t>
            </w:r>
          </w:p>
        </w:tc>
        <w:tc>
          <w:tcPr>
            <w:tcW w:w="5093" w:type="dxa"/>
          </w:tcPr>
          <w:p w:rsidR="003348E6" w:rsidRPr="007E5B77" w:rsidRDefault="003348E6" w:rsidP="00C709F0">
            <w:pPr>
              <w:pStyle w:val="LO-normal"/>
              <w:rPr>
                <w:rFonts w:asciiTheme="minorHAnsi" w:eastAsia="Calibri" w:hAnsiTheme="minorHAnsi" w:cstheme="minorHAnsi"/>
                <w:b/>
                <w:bCs/>
              </w:rPr>
            </w:pPr>
          </w:p>
          <w:p w:rsidR="003348E6" w:rsidRPr="007E5B77" w:rsidRDefault="003348E6" w:rsidP="00C709F0">
            <w:pPr>
              <w:pStyle w:val="LO-normal"/>
              <w:rPr>
                <w:rFonts w:asciiTheme="minorHAnsi" w:eastAsia="Calibri" w:hAnsiTheme="minorHAnsi" w:cstheme="minorHAnsi"/>
                <w:b/>
                <w:bCs/>
              </w:rPr>
            </w:pPr>
            <w:r w:rsidRPr="007E5B77">
              <w:rPr>
                <w:rFonts w:asciiTheme="minorHAnsi" w:eastAsia="Calibri" w:hAnsiTheme="minorHAnsi" w:cstheme="minorHAnsi"/>
                <w:b/>
                <w:bCs/>
              </w:rPr>
              <w:t>ΜΗ ΑΠΟΣΤΕΙΡΩΜΕΝΑ ΕΞΕΤΑΣΤΙΚΑ ΓΑΝΤΙΑ ΑΠΟ ΦΥΣΙΚΟ LATEX</w:t>
            </w:r>
          </w:p>
          <w:p w:rsidR="003348E6" w:rsidRPr="007E5B77" w:rsidRDefault="003348E6" w:rsidP="003348E6">
            <w:pPr>
              <w:pStyle w:val="LO-normal"/>
              <w:numPr>
                <w:ilvl w:val="0"/>
                <w:numId w:val="1"/>
              </w:numPr>
              <w:ind w:left="720" w:hanging="360"/>
              <w:rPr>
                <w:rFonts w:asciiTheme="minorHAnsi" w:eastAsia="Calibri" w:hAnsiTheme="minorHAnsi" w:cstheme="minorHAnsi"/>
              </w:rPr>
            </w:pPr>
            <w:r w:rsidRPr="007E5B77">
              <w:rPr>
                <w:rFonts w:asciiTheme="minorHAnsi" w:eastAsia="Calibri" w:hAnsiTheme="minorHAnsi" w:cstheme="minorHAnsi"/>
              </w:rPr>
              <w:t xml:space="preserve">Να πληρούν τα Ευρωπαϊκά πρότυπα </w:t>
            </w:r>
            <w:r w:rsidRPr="007E5B77">
              <w:rPr>
                <w:rFonts w:asciiTheme="minorHAnsi" w:eastAsia="Calibri" w:hAnsiTheme="minorHAnsi" w:cstheme="minorHAnsi"/>
                <w:b/>
                <w:bCs/>
              </w:rPr>
              <w:t xml:space="preserve">EN 455-1:2000, EN 455-2:2009+A2:2013, EN 455-3:2006, EN 455-4:2009. </w:t>
            </w:r>
            <w:r w:rsidRPr="007E5B77">
              <w:rPr>
                <w:rFonts w:asciiTheme="minorHAnsi" w:eastAsia="Calibri" w:hAnsiTheme="minorHAnsi" w:cstheme="minorHAnsi"/>
              </w:rPr>
              <w:t xml:space="preserve">Επιπρόσθετα να πληρούν το πρότυπο </w:t>
            </w:r>
            <w:r w:rsidRPr="007E5B77">
              <w:rPr>
                <w:rFonts w:asciiTheme="minorHAnsi" w:eastAsia="Calibri" w:hAnsiTheme="minorHAnsi" w:cstheme="minorHAnsi"/>
                <w:b/>
                <w:bCs/>
              </w:rPr>
              <w:t xml:space="preserve">EN 420:2003 +A1:2009 </w:t>
            </w:r>
            <w:r w:rsidRPr="007E5B77">
              <w:rPr>
                <w:rFonts w:asciiTheme="minorHAnsi" w:eastAsia="Calibri" w:hAnsiTheme="minorHAnsi" w:cstheme="minorHAnsi"/>
              </w:rPr>
              <w:t>σχετικά με τις γενικές προδιαγραφές των προστατευτικών γαντιών.</w:t>
            </w:r>
          </w:p>
          <w:p w:rsidR="003348E6" w:rsidRPr="007E5B77" w:rsidRDefault="003348E6" w:rsidP="003348E6">
            <w:pPr>
              <w:pStyle w:val="LO-normal"/>
              <w:numPr>
                <w:ilvl w:val="0"/>
                <w:numId w:val="1"/>
              </w:numPr>
              <w:ind w:left="720" w:hanging="360"/>
              <w:rPr>
                <w:rFonts w:asciiTheme="minorHAnsi" w:eastAsia="Calibri" w:hAnsiTheme="minorHAnsi" w:cstheme="minorHAnsi"/>
                <w:lang w:bidi="hi-IN"/>
              </w:rPr>
            </w:pPr>
            <w:r w:rsidRPr="007E5B77">
              <w:rPr>
                <w:rFonts w:asciiTheme="minorHAnsi" w:eastAsia="Calibri" w:hAnsiTheme="minorHAnsi" w:cstheme="minorHAnsi"/>
              </w:rPr>
              <w:t>Να έχουν πιστοποίηση CE.</w:t>
            </w:r>
          </w:p>
          <w:p w:rsidR="003348E6" w:rsidRPr="007E5B77" w:rsidRDefault="003348E6" w:rsidP="003348E6">
            <w:pPr>
              <w:pStyle w:val="LO-normal"/>
              <w:numPr>
                <w:ilvl w:val="0"/>
                <w:numId w:val="2"/>
              </w:numPr>
              <w:ind w:left="720" w:hanging="360"/>
              <w:rPr>
                <w:rFonts w:asciiTheme="minorHAnsi" w:eastAsia="Calibri" w:hAnsiTheme="minorHAnsi" w:cstheme="minorHAnsi"/>
                <w:lang w:bidi="hi-IN"/>
              </w:rPr>
            </w:pPr>
            <w:r w:rsidRPr="007E5B77">
              <w:rPr>
                <w:rFonts w:asciiTheme="minorHAnsi" w:eastAsia="Calibri" w:hAnsiTheme="minorHAnsi" w:cstheme="minorHAnsi"/>
              </w:rPr>
              <w:t>Να έχουν ομοιόμορφη επάλειψη με παράγωγο αμύλου για εύκολο φόρεμα. Μετά την αφαίρεσή του να μην παραμένει μεγάλη ποσότητα πούδρας στην επιφάνεια του χεριού του χρήστη.</w:t>
            </w:r>
          </w:p>
          <w:p w:rsidR="003348E6" w:rsidRPr="007E5B77" w:rsidRDefault="003348E6" w:rsidP="003348E6">
            <w:pPr>
              <w:pStyle w:val="LO-normal"/>
              <w:numPr>
                <w:ilvl w:val="0"/>
                <w:numId w:val="3"/>
              </w:numPr>
              <w:ind w:left="720" w:hanging="360"/>
              <w:rPr>
                <w:rFonts w:asciiTheme="minorHAnsi" w:eastAsia="Calibri" w:hAnsiTheme="minorHAnsi" w:cstheme="minorHAnsi"/>
                <w:lang w:bidi="hi-IN"/>
              </w:rPr>
            </w:pPr>
            <w:r w:rsidRPr="007E5B77">
              <w:rPr>
                <w:rFonts w:asciiTheme="minorHAnsi" w:eastAsia="Calibri" w:hAnsiTheme="minorHAnsi" w:cstheme="minorHAnsi"/>
              </w:rPr>
              <w:t xml:space="preserve">Συσκευασία και σήμανση σύμφωνα με το πρότυπο </w:t>
            </w:r>
            <w:r w:rsidRPr="007E5B77">
              <w:rPr>
                <w:rFonts w:asciiTheme="minorHAnsi" w:eastAsia="Calibri" w:hAnsiTheme="minorHAnsi" w:cstheme="minorHAnsi"/>
                <w:b/>
                <w:bCs/>
              </w:rPr>
              <w:t>ISO 15223:2016</w:t>
            </w:r>
            <w:r w:rsidRPr="007E5B77">
              <w:rPr>
                <w:rFonts w:asciiTheme="minorHAnsi" w:eastAsia="Calibri" w:hAnsiTheme="minorHAnsi" w:cstheme="minorHAnsi"/>
              </w:rPr>
              <w:t>. Να αναγράφεται το υλικό του γαντιού, ότι περιέχει πούδρα, ημερομηνία παραγωγής και γήρανσης του προϊόντος και τα Ευρωπαϊκά πρότυπα.</w:t>
            </w:r>
          </w:p>
          <w:p w:rsidR="003348E6" w:rsidRPr="007E5B77" w:rsidRDefault="003348E6" w:rsidP="003348E6">
            <w:pPr>
              <w:pStyle w:val="LO-normal"/>
              <w:numPr>
                <w:ilvl w:val="0"/>
                <w:numId w:val="4"/>
              </w:numPr>
              <w:ind w:left="720" w:hanging="360"/>
              <w:rPr>
                <w:rFonts w:asciiTheme="minorHAnsi" w:eastAsia="Calibri" w:hAnsiTheme="minorHAnsi" w:cstheme="minorHAnsi"/>
                <w:b/>
                <w:bCs/>
                <w:lang w:bidi="hi-IN"/>
              </w:rPr>
            </w:pPr>
            <w:r w:rsidRPr="007E5B77">
              <w:rPr>
                <w:rFonts w:asciiTheme="minorHAnsi" w:eastAsia="Calibri" w:hAnsiTheme="minorHAnsi" w:cstheme="minorHAnsi"/>
              </w:rPr>
              <w:t xml:space="preserve">Να είναι μη διαπερατά σε υγρά και να υπάρχει το σχετικό σύμβολο στη συσκευασία </w:t>
            </w:r>
            <w:r w:rsidRPr="007E5B77">
              <w:rPr>
                <w:rFonts w:asciiTheme="minorHAnsi" w:eastAsia="Calibri" w:hAnsiTheme="minorHAnsi" w:cstheme="minorHAnsi"/>
                <w:b/>
                <w:bCs/>
              </w:rPr>
              <w:t>waterproof.</w:t>
            </w:r>
          </w:p>
          <w:p w:rsidR="003348E6" w:rsidRPr="007E5B77" w:rsidRDefault="003348E6" w:rsidP="003348E6">
            <w:pPr>
              <w:pStyle w:val="LO-normal"/>
              <w:numPr>
                <w:ilvl w:val="0"/>
                <w:numId w:val="5"/>
              </w:numPr>
              <w:ind w:left="720" w:hanging="360"/>
              <w:rPr>
                <w:rFonts w:asciiTheme="minorHAnsi" w:eastAsia="Calibri" w:hAnsiTheme="minorHAnsi" w:cstheme="minorHAnsi"/>
                <w:b/>
                <w:bCs/>
              </w:rPr>
            </w:pPr>
            <w:r w:rsidRPr="007E5B77">
              <w:rPr>
                <w:rFonts w:asciiTheme="minorHAnsi" w:eastAsia="Calibri" w:hAnsiTheme="minorHAnsi" w:cstheme="minorHAnsi"/>
              </w:rPr>
              <w:t xml:space="preserve">Να προσφέρονται σε μεγέθη </w:t>
            </w:r>
            <w:r w:rsidRPr="007E5B77">
              <w:rPr>
                <w:rFonts w:asciiTheme="minorHAnsi" w:eastAsia="Calibri" w:hAnsiTheme="minorHAnsi" w:cstheme="minorHAnsi"/>
                <w:b/>
                <w:bCs/>
                <w:u w:val="single"/>
              </w:rPr>
              <w:t>Small – Medium – Large -</w:t>
            </w:r>
            <w:r w:rsidRPr="007E5B77">
              <w:rPr>
                <w:rFonts w:asciiTheme="minorHAnsi" w:eastAsia="Calibri" w:hAnsiTheme="minorHAnsi" w:cstheme="minorHAnsi"/>
                <w:b/>
                <w:bCs/>
                <w:u w:val="single"/>
                <w:lang w:val="en-US"/>
              </w:rPr>
              <w:t>XLarge</w:t>
            </w:r>
            <w:r w:rsidRPr="007E5B77">
              <w:rPr>
                <w:rFonts w:asciiTheme="minorHAnsi" w:eastAsia="Calibri" w:hAnsiTheme="minorHAnsi" w:cstheme="minorHAnsi"/>
                <w:b/>
                <w:bCs/>
                <w:u w:val="single"/>
              </w:rPr>
              <w:t>.</w:t>
            </w:r>
          </w:p>
          <w:p w:rsidR="003348E6" w:rsidRPr="007E5B77" w:rsidRDefault="003348E6" w:rsidP="003348E6">
            <w:pPr>
              <w:pStyle w:val="LO-normal"/>
              <w:numPr>
                <w:ilvl w:val="0"/>
                <w:numId w:val="5"/>
              </w:numPr>
              <w:ind w:left="720" w:hanging="360"/>
              <w:rPr>
                <w:rFonts w:asciiTheme="minorHAnsi" w:hAnsiTheme="minorHAnsi" w:cstheme="minorHAnsi"/>
              </w:rPr>
            </w:pPr>
            <w:r w:rsidRPr="007E5B77">
              <w:rPr>
                <w:rFonts w:asciiTheme="minorHAnsi" w:hAnsiTheme="minorHAnsi" w:cstheme="minorHAnsi"/>
                <w:b/>
                <w:bCs/>
                <w:u w:val="single"/>
              </w:rPr>
              <w:t>Να αναγράφεται   στην συσκευασία η χώρα προέλευσης, το μέγεθος, η ποσότητα και η ημερομηνία παραγωγής και λήξης</w:t>
            </w:r>
          </w:p>
          <w:p w:rsidR="003348E6" w:rsidRPr="007E5B77" w:rsidRDefault="003348E6" w:rsidP="00C709F0">
            <w:pPr>
              <w:pStyle w:val="LO-normal"/>
              <w:rPr>
                <w:rFonts w:asciiTheme="minorHAnsi" w:eastAsia="Calibri" w:hAnsiTheme="minorHAnsi" w:cstheme="minorHAnsi"/>
                <w:b/>
                <w:bCs/>
              </w:rPr>
            </w:pP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b/>
                <w:bCs/>
              </w:rPr>
              <w:t xml:space="preserve">ΕΙΝΑΙ ΑΠΑΡΑΙΤΗΤΗ Η ΑΠΟΣΤΟΛΗ ΔΕΙΓΜΑΤΩΝ ΣΕ ΣΥΣΚΕΥΑΣΙΑ (BOX) KAI OXI MEMONΩΜΕΝΑ ΠΡΟΣ ΑΞΙΟΛΟΓΗΣΗ </w:t>
            </w:r>
            <w:r w:rsidRPr="007E5B77">
              <w:rPr>
                <w:rFonts w:asciiTheme="minorHAnsi" w:eastAsia="Calibri" w:hAnsiTheme="minorHAnsi" w:cstheme="minorHAnsi"/>
              </w:rPr>
              <w:t>.</w:t>
            </w:r>
          </w:p>
          <w:p w:rsidR="003348E6" w:rsidRPr="007E5B77" w:rsidRDefault="003348E6" w:rsidP="00C709F0">
            <w:pPr>
              <w:pStyle w:val="LO-normal"/>
              <w:rPr>
                <w:rFonts w:asciiTheme="minorHAnsi" w:eastAsia="Calibri" w:hAnsiTheme="minorHAnsi" w:cstheme="minorHAnsi"/>
              </w:rPr>
            </w:pPr>
          </w:p>
        </w:tc>
        <w:tc>
          <w:tcPr>
            <w:tcW w:w="1276" w:type="dxa"/>
          </w:tcPr>
          <w:p w:rsidR="003348E6" w:rsidRPr="009607A4" w:rsidRDefault="003348E6" w:rsidP="00C709F0">
            <w:pPr>
              <w:pStyle w:val="normalwithoutspacing"/>
              <w:spacing w:before="57" w:after="57"/>
              <w:rPr>
                <w:rFonts w:asciiTheme="minorHAnsi" w:hAnsiTheme="minorHAnsi" w:cstheme="minorHAnsi"/>
                <w:b/>
                <w:sz w:val="22"/>
                <w:szCs w:val="22"/>
              </w:rPr>
            </w:pPr>
            <w:r w:rsidRPr="009607A4">
              <w:rPr>
                <w:rFonts w:asciiTheme="minorHAnsi" w:hAnsiTheme="minorHAnsi" w:cstheme="minorHAnsi"/>
                <w:b/>
                <w:sz w:val="22"/>
                <w:szCs w:val="22"/>
              </w:rPr>
              <w:t>ΝΑΙ</w:t>
            </w:r>
          </w:p>
        </w:tc>
        <w:tc>
          <w:tcPr>
            <w:tcW w:w="1275" w:type="dxa"/>
          </w:tcPr>
          <w:p w:rsidR="003348E6" w:rsidRPr="00F30297" w:rsidRDefault="003348E6" w:rsidP="00C709F0">
            <w:pPr>
              <w:pStyle w:val="normalwithoutspacing"/>
              <w:spacing w:before="57" w:after="57"/>
              <w:rPr>
                <w:rFonts w:asciiTheme="minorHAnsi" w:hAnsiTheme="minorHAnsi" w:cstheme="minorHAnsi"/>
                <w:i/>
                <w:color w:val="FF0000"/>
                <w:sz w:val="22"/>
                <w:szCs w:val="22"/>
              </w:rPr>
            </w:pPr>
          </w:p>
        </w:tc>
        <w:tc>
          <w:tcPr>
            <w:tcW w:w="1560" w:type="dxa"/>
          </w:tcPr>
          <w:p w:rsidR="003348E6" w:rsidRPr="00F30297" w:rsidRDefault="003348E6" w:rsidP="00C709F0">
            <w:pPr>
              <w:pStyle w:val="normalwithoutspacing"/>
              <w:spacing w:before="57" w:after="57"/>
              <w:rPr>
                <w:rFonts w:asciiTheme="minorHAnsi" w:hAnsiTheme="minorHAnsi" w:cstheme="minorHAnsi"/>
                <w:i/>
                <w:color w:val="FF0000"/>
                <w:sz w:val="22"/>
                <w:szCs w:val="22"/>
              </w:rPr>
            </w:pPr>
          </w:p>
        </w:tc>
      </w:tr>
      <w:tr w:rsidR="003348E6" w:rsidRPr="00F30297" w:rsidTr="003348E6">
        <w:trPr>
          <w:trHeight w:val="2542"/>
        </w:trPr>
        <w:tc>
          <w:tcPr>
            <w:tcW w:w="578" w:type="dxa"/>
          </w:tcPr>
          <w:p w:rsidR="003348E6" w:rsidRPr="00F30297" w:rsidRDefault="003348E6" w:rsidP="00C709F0">
            <w:pPr>
              <w:pStyle w:val="normalwithoutspacing"/>
              <w:spacing w:before="57" w:after="57"/>
              <w:rPr>
                <w:rFonts w:asciiTheme="minorHAnsi" w:hAnsiTheme="minorHAnsi" w:cstheme="minorHAnsi"/>
                <w:i/>
                <w:color w:val="FF0000"/>
                <w:sz w:val="22"/>
                <w:szCs w:val="22"/>
                <w:lang w:val="en-US"/>
              </w:rPr>
            </w:pPr>
            <w:r w:rsidRPr="00F30297">
              <w:rPr>
                <w:rFonts w:asciiTheme="minorHAnsi" w:hAnsiTheme="minorHAnsi" w:cstheme="minorHAnsi"/>
                <w:sz w:val="22"/>
                <w:szCs w:val="22"/>
              </w:rPr>
              <w:t>2</w:t>
            </w:r>
          </w:p>
        </w:tc>
        <w:tc>
          <w:tcPr>
            <w:tcW w:w="5093" w:type="dxa"/>
          </w:tcPr>
          <w:p w:rsidR="003348E6" w:rsidRPr="007E5B77" w:rsidRDefault="003348E6" w:rsidP="00C709F0">
            <w:pPr>
              <w:pStyle w:val="LO-normal"/>
              <w:rPr>
                <w:rFonts w:asciiTheme="minorHAnsi" w:eastAsia="Calibri" w:hAnsiTheme="minorHAnsi" w:cstheme="minorHAnsi"/>
                <w:b/>
                <w:bCs/>
              </w:rPr>
            </w:pPr>
          </w:p>
          <w:p w:rsidR="003348E6" w:rsidRPr="007E5B77" w:rsidRDefault="003348E6" w:rsidP="00C709F0">
            <w:pPr>
              <w:pStyle w:val="LO-normal"/>
              <w:rPr>
                <w:rFonts w:asciiTheme="minorHAnsi" w:eastAsia="Calibri" w:hAnsiTheme="minorHAnsi" w:cstheme="minorHAnsi"/>
                <w:b/>
                <w:bCs/>
                <w:i/>
                <w:iCs/>
                <w:color w:val="4F81BD"/>
              </w:rPr>
            </w:pPr>
            <w:r w:rsidRPr="007E5B77">
              <w:rPr>
                <w:rFonts w:asciiTheme="minorHAnsi" w:eastAsia="Calibri" w:hAnsiTheme="minorHAnsi" w:cstheme="minorHAnsi"/>
                <w:b/>
                <w:bCs/>
              </w:rPr>
              <w:t>ΓΑΝΤΙΑ ΕΞΕΤΑΣΤΙΚΑ ΜΗ ΑΠΟΣΤΕΙΡΩΜΕΝΑ, ΧΩΡΙΣ ΠΟΥΔΡΑ, ΝΙΤΡΙΛΙΟΥ</w:t>
            </w: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rPr>
              <w:t>Από 100% συνθετικό υλικό Νιτριλίου, χωρίς πούδρα για χρήση από άτομα με αλλεργία στο latex και διαχείριση χημικών παραγόντων.</w:t>
            </w: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rPr>
              <w:t xml:space="preserve">• Κατάλληλα για επικίνδυνα χημικά περιβάλλοντα εργασίας. (Πρότυπο </w:t>
            </w:r>
            <w:r w:rsidRPr="007E5B77">
              <w:rPr>
                <w:rFonts w:asciiTheme="minorHAnsi" w:eastAsia="Calibri" w:hAnsiTheme="minorHAnsi" w:cstheme="minorHAnsi"/>
                <w:b/>
                <w:bCs/>
              </w:rPr>
              <w:t>EN 374 2,3 :2003</w:t>
            </w:r>
            <w:r w:rsidRPr="007E5B77">
              <w:rPr>
                <w:rFonts w:asciiTheme="minorHAnsi" w:eastAsia="Calibri" w:hAnsiTheme="minorHAnsi" w:cstheme="minorHAnsi"/>
              </w:rPr>
              <w:t>) Να αναφέρονται οι χημικοί παράγοντες ως προς τους οποίους έχουν ελεγχθεί.</w:t>
            </w:r>
          </w:p>
          <w:p w:rsidR="003348E6" w:rsidRPr="007E5B77" w:rsidRDefault="003348E6" w:rsidP="00C709F0">
            <w:pPr>
              <w:pStyle w:val="LO-normal"/>
              <w:rPr>
                <w:rFonts w:asciiTheme="minorHAnsi" w:eastAsia="Calibri" w:hAnsiTheme="minorHAnsi" w:cstheme="minorHAnsi"/>
                <w:b/>
                <w:bCs/>
              </w:rPr>
            </w:pPr>
            <w:r w:rsidRPr="007E5B77">
              <w:rPr>
                <w:rFonts w:asciiTheme="minorHAnsi" w:eastAsia="Calibri" w:hAnsiTheme="minorHAnsi" w:cstheme="minorHAnsi"/>
              </w:rPr>
              <w:t xml:space="preserve">• Να πληρούν τα πρότυπα </w:t>
            </w:r>
            <w:r w:rsidRPr="007E5B77">
              <w:rPr>
                <w:rFonts w:asciiTheme="minorHAnsi" w:eastAsia="Calibri" w:hAnsiTheme="minorHAnsi" w:cstheme="minorHAnsi"/>
                <w:b/>
                <w:bCs/>
              </w:rPr>
              <w:t>EN 455-1(</w:t>
            </w:r>
            <w:r w:rsidRPr="007E5B77">
              <w:rPr>
                <w:rFonts w:asciiTheme="minorHAnsi" w:eastAsia="Calibri" w:hAnsiTheme="minorHAnsi" w:cstheme="minorHAnsi"/>
                <w:b/>
                <w:bCs/>
                <w:lang w:val="en-US"/>
              </w:rPr>
              <w:t>AQL</w:t>
            </w:r>
            <w:r w:rsidRPr="007E5B77">
              <w:rPr>
                <w:rFonts w:asciiTheme="minorHAnsi" w:eastAsia="Calibri" w:hAnsiTheme="minorHAnsi" w:cstheme="minorHAnsi"/>
                <w:b/>
                <w:bCs/>
              </w:rPr>
              <w:t xml:space="preserve"> ≤1):2000, EN 455-2:2009+A2:2013, EN 455-3:2006, EN 455-4:2009.</w:t>
            </w: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rPr>
              <w:t xml:space="preserve">• Με πιστοποίηση </w:t>
            </w:r>
            <w:r w:rsidRPr="007E5B77">
              <w:rPr>
                <w:rFonts w:asciiTheme="minorHAnsi" w:eastAsia="Calibri" w:hAnsiTheme="minorHAnsi" w:cstheme="minorHAnsi"/>
                <w:b/>
                <w:bCs/>
              </w:rPr>
              <w:t>CE</w:t>
            </w:r>
            <w:r w:rsidRPr="007E5B77">
              <w:rPr>
                <w:rFonts w:asciiTheme="minorHAnsi" w:eastAsia="Calibri" w:hAnsiTheme="minorHAnsi" w:cstheme="minorHAnsi"/>
              </w:rPr>
              <w:t xml:space="preserve"> και τον αριθμό του κοινοποιημένου Οργανισμού.</w:t>
            </w: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rPr>
              <w:t xml:space="preserve">• Συσκευασία και σήμανση σύμφωνα με το πρότυπο </w:t>
            </w:r>
            <w:r w:rsidRPr="007E5B77">
              <w:rPr>
                <w:rFonts w:asciiTheme="minorHAnsi" w:eastAsia="Calibri" w:hAnsiTheme="minorHAnsi" w:cstheme="minorHAnsi"/>
                <w:b/>
                <w:bCs/>
              </w:rPr>
              <w:t>ISO 15223:2016</w:t>
            </w:r>
            <w:r w:rsidRPr="007E5B77">
              <w:rPr>
                <w:rFonts w:asciiTheme="minorHAnsi" w:eastAsia="Calibri" w:hAnsiTheme="minorHAnsi" w:cstheme="minorHAnsi"/>
              </w:rPr>
              <w:t xml:space="preserve">. Να αναγράφεται το υλικό του γαντιού, </w:t>
            </w:r>
            <w:r w:rsidRPr="007E5B77">
              <w:rPr>
                <w:rFonts w:asciiTheme="minorHAnsi" w:eastAsia="Calibri" w:hAnsiTheme="minorHAnsi" w:cstheme="minorHAnsi"/>
                <w:b/>
                <w:bCs/>
              </w:rPr>
              <w:t xml:space="preserve">ότι </w:t>
            </w:r>
            <w:r w:rsidRPr="007E5B77">
              <w:rPr>
                <w:rFonts w:asciiTheme="minorHAnsi" w:eastAsia="Calibri" w:hAnsiTheme="minorHAnsi" w:cstheme="minorHAnsi"/>
                <w:b/>
                <w:bCs/>
                <w:u w:val="single"/>
              </w:rPr>
              <w:t>δεν περιέχει πούδρα</w:t>
            </w:r>
            <w:r w:rsidRPr="007E5B77">
              <w:rPr>
                <w:rFonts w:asciiTheme="minorHAnsi" w:eastAsia="Calibri" w:hAnsiTheme="minorHAnsi" w:cstheme="minorHAnsi"/>
                <w:b/>
                <w:bCs/>
              </w:rPr>
              <w:t xml:space="preserve">, ότι δεν είναι διαπερατά από υγρά, </w:t>
            </w:r>
            <w:r w:rsidRPr="007E5B77">
              <w:rPr>
                <w:rFonts w:asciiTheme="minorHAnsi" w:eastAsia="Calibri" w:hAnsiTheme="minorHAnsi" w:cstheme="minorHAnsi"/>
              </w:rPr>
              <w:t xml:space="preserve">ημερομηνία παραγωγής και γήρανσης του προϊόντος, η διεύθυνση του εργοστασίου παραγωγής, του </w:t>
            </w:r>
            <w:r w:rsidRPr="007E5B77">
              <w:rPr>
                <w:rFonts w:asciiTheme="minorHAnsi" w:eastAsia="Calibri" w:hAnsiTheme="minorHAnsi" w:cstheme="minorHAnsi"/>
              </w:rPr>
              <w:lastRenderedPageBreak/>
              <w:t xml:space="preserve">εξουσιοδοτημένου αντιπροσώπου σε Ευρωπαϊκή χώρα, τα πρότυπα </w:t>
            </w:r>
            <w:r w:rsidRPr="007E5B77">
              <w:rPr>
                <w:rFonts w:asciiTheme="minorHAnsi" w:eastAsia="Calibri" w:hAnsiTheme="minorHAnsi" w:cstheme="minorHAnsi"/>
                <w:b/>
                <w:bCs/>
              </w:rPr>
              <w:t>EN 455-1(</w:t>
            </w:r>
            <w:r w:rsidRPr="007E5B77">
              <w:rPr>
                <w:rFonts w:asciiTheme="minorHAnsi" w:eastAsia="Calibri" w:hAnsiTheme="minorHAnsi" w:cstheme="minorHAnsi"/>
                <w:b/>
                <w:bCs/>
                <w:lang w:val="en-US"/>
              </w:rPr>
              <w:t>AQL</w:t>
            </w:r>
            <w:r w:rsidRPr="007E5B77">
              <w:rPr>
                <w:rFonts w:asciiTheme="minorHAnsi" w:eastAsia="Calibri" w:hAnsiTheme="minorHAnsi" w:cstheme="minorHAnsi"/>
                <w:b/>
                <w:bCs/>
              </w:rPr>
              <w:t xml:space="preserve"> ≤1), EN455-2, EN455-3, EN 374 2,3.</w:t>
            </w:r>
          </w:p>
          <w:p w:rsidR="003348E6" w:rsidRPr="00292700" w:rsidRDefault="003348E6" w:rsidP="00C709F0">
            <w:pPr>
              <w:pStyle w:val="LO-normal"/>
              <w:rPr>
                <w:rFonts w:asciiTheme="minorHAnsi" w:eastAsia="Calibri" w:hAnsiTheme="minorHAnsi" w:cstheme="minorHAnsi"/>
                <w:b/>
                <w:bCs/>
              </w:rPr>
            </w:pPr>
            <w:r w:rsidRPr="007E5B77">
              <w:rPr>
                <w:rFonts w:asciiTheme="minorHAnsi" w:eastAsia="Calibri" w:hAnsiTheme="minorHAnsi" w:cstheme="minorHAnsi"/>
              </w:rPr>
              <w:t>•</w:t>
            </w:r>
            <w:r w:rsidRPr="007E5B77">
              <w:rPr>
                <w:rFonts w:asciiTheme="minorHAnsi" w:eastAsia="Calibri" w:hAnsiTheme="minorHAnsi" w:cstheme="minorHAnsi"/>
                <w:b/>
                <w:bCs/>
                <w:u w:val="single"/>
              </w:rPr>
              <w:t>Να προσφέρονται σε μεγέθη Small, Medium, Large, X-Large  και να αναγράφεται  σε κάθε συσκευασία η ποσότητα, το μέγεθος η χώρα προέλευσης και η ημερομηνία παραγωγής και λήξης.</w:t>
            </w:r>
          </w:p>
          <w:p w:rsidR="003348E6" w:rsidRPr="007E5B77" w:rsidRDefault="003348E6" w:rsidP="00C709F0">
            <w:pPr>
              <w:pStyle w:val="LO-normal"/>
              <w:rPr>
                <w:rFonts w:asciiTheme="minorHAnsi" w:eastAsia="Calibri" w:hAnsiTheme="minorHAnsi" w:cstheme="minorHAnsi"/>
                <w:b/>
                <w:bCs/>
              </w:rPr>
            </w:pPr>
          </w:p>
          <w:p w:rsidR="003348E6" w:rsidRPr="007E5B77" w:rsidRDefault="003348E6" w:rsidP="00C709F0">
            <w:pPr>
              <w:pStyle w:val="LO-normal"/>
              <w:rPr>
                <w:rFonts w:asciiTheme="minorHAnsi" w:eastAsia="Calibri" w:hAnsiTheme="minorHAnsi" w:cstheme="minorHAnsi"/>
                <w:b/>
                <w:bCs/>
              </w:rPr>
            </w:pPr>
            <w:r w:rsidRPr="007E5B77">
              <w:rPr>
                <w:rFonts w:asciiTheme="minorHAnsi" w:eastAsia="Calibri" w:hAnsiTheme="minorHAnsi" w:cstheme="minorHAnsi"/>
                <w:b/>
                <w:bCs/>
              </w:rPr>
              <w:t>ΕΙΝΑΙ ΑΠΑΡΑΙΤΗΤΗ Η ΑΠΟΣΤΟΛΗ ΔΕΙΓΜΑΤΩΝ ΣΕ ΣΥΣΚΕΥΑΣΙΑ  (BOX) KAI OXI MEMONΩΜΕΝΑ ΠΡΟΣ ΑΞΙΟΛΟΓΗΣΗ.</w:t>
            </w:r>
          </w:p>
        </w:tc>
        <w:tc>
          <w:tcPr>
            <w:tcW w:w="1276" w:type="dxa"/>
          </w:tcPr>
          <w:p w:rsidR="003348E6" w:rsidRPr="009607A4" w:rsidRDefault="003348E6" w:rsidP="00C709F0">
            <w:pPr>
              <w:pStyle w:val="normalwithoutspacing"/>
              <w:spacing w:before="57" w:after="57"/>
              <w:rPr>
                <w:rFonts w:asciiTheme="minorHAnsi" w:hAnsiTheme="minorHAnsi" w:cstheme="minorHAnsi"/>
                <w:b/>
                <w:sz w:val="22"/>
                <w:szCs w:val="22"/>
              </w:rPr>
            </w:pPr>
            <w:r w:rsidRPr="009607A4">
              <w:rPr>
                <w:rFonts w:asciiTheme="minorHAnsi" w:hAnsiTheme="minorHAnsi" w:cstheme="minorHAnsi"/>
                <w:b/>
                <w:sz w:val="22"/>
                <w:szCs w:val="22"/>
              </w:rPr>
              <w:lastRenderedPageBreak/>
              <w:t>NAI</w:t>
            </w:r>
          </w:p>
        </w:tc>
        <w:tc>
          <w:tcPr>
            <w:tcW w:w="1275" w:type="dxa"/>
          </w:tcPr>
          <w:p w:rsidR="003348E6" w:rsidRPr="00F30297" w:rsidRDefault="003348E6" w:rsidP="00C709F0">
            <w:pPr>
              <w:pStyle w:val="normalwithoutspacing"/>
              <w:spacing w:before="57" w:after="57"/>
              <w:rPr>
                <w:rFonts w:asciiTheme="minorHAnsi" w:hAnsiTheme="minorHAnsi" w:cstheme="minorHAnsi"/>
                <w:i/>
                <w:color w:val="FF0000"/>
                <w:sz w:val="22"/>
                <w:szCs w:val="22"/>
              </w:rPr>
            </w:pPr>
          </w:p>
        </w:tc>
        <w:tc>
          <w:tcPr>
            <w:tcW w:w="1560" w:type="dxa"/>
          </w:tcPr>
          <w:p w:rsidR="003348E6" w:rsidRPr="00F30297" w:rsidRDefault="003348E6" w:rsidP="00C709F0">
            <w:pPr>
              <w:pStyle w:val="normalwithoutspacing"/>
              <w:spacing w:before="57" w:after="57"/>
              <w:rPr>
                <w:rFonts w:asciiTheme="minorHAnsi" w:hAnsiTheme="minorHAnsi" w:cstheme="minorHAnsi"/>
                <w:i/>
                <w:color w:val="FF0000"/>
                <w:sz w:val="22"/>
                <w:szCs w:val="22"/>
              </w:rPr>
            </w:pPr>
          </w:p>
        </w:tc>
      </w:tr>
      <w:tr w:rsidR="003348E6" w:rsidRPr="00F30297" w:rsidTr="003348E6">
        <w:tc>
          <w:tcPr>
            <w:tcW w:w="578" w:type="dxa"/>
          </w:tcPr>
          <w:p w:rsidR="003348E6" w:rsidRPr="00F30297" w:rsidRDefault="003348E6" w:rsidP="00C709F0">
            <w:pPr>
              <w:pStyle w:val="normalwithoutspacing"/>
              <w:spacing w:before="57" w:after="57"/>
              <w:rPr>
                <w:rFonts w:asciiTheme="minorHAnsi" w:hAnsiTheme="minorHAnsi" w:cstheme="minorHAnsi"/>
                <w:i/>
                <w:color w:val="FF0000"/>
                <w:sz w:val="22"/>
                <w:szCs w:val="22"/>
                <w:lang w:val="en-US"/>
              </w:rPr>
            </w:pPr>
            <w:r w:rsidRPr="00F30297">
              <w:rPr>
                <w:rFonts w:asciiTheme="minorHAnsi" w:hAnsiTheme="minorHAnsi" w:cstheme="minorHAnsi"/>
                <w:sz w:val="22"/>
                <w:szCs w:val="22"/>
              </w:rPr>
              <w:lastRenderedPageBreak/>
              <w:t>3</w:t>
            </w:r>
          </w:p>
        </w:tc>
        <w:tc>
          <w:tcPr>
            <w:tcW w:w="5093" w:type="dxa"/>
          </w:tcPr>
          <w:p w:rsidR="003348E6" w:rsidRPr="007E5B77" w:rsidRDefault="003348E6" w:rsidP="00C709F0">
            <w:pPr>
              <w:pStyle w:val="LO-normal"/>
              <w:rPr>
                <w:rFonts w:asciiTheme="minorHAnsi" w:eastAsia="Calibri" w:hAnsiTheme="minorHAnsi" w:cstheme="minorHAnsi"/>
                <w:b/>
                <w:bCs/>
              </w:rPr>
            </w:pP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b/>
                <w:bCs/>
              </w:rPr>
              <w:t>ΧΕΙΡΟΥΡΓΙΚΑ ΓΑΝΤΙΑ  ΜΕ ΠΟΥΔΡΑ</w:t>
            </w: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rPr>
              <w:t>Να είναι κατασκευασμένα από φυσικό latex πολύ καλής ποιότητας.</w:t>
            </w: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rPr>
              <w:t xml:space="preserve">• Να έχουν ανατομικό σχήμα για σωστή εφαρμογή, μακριές μανσέτες οι οποίες να έχουν ενισχυμένο πάχος για καλύτερη συγκράτηση στο αντιβράχιο, </w:t>
            </w:r>
            <w:r w:rsidRPr="007E5B77">
              <w:rPr>
                <w:rFonts w:asciiTheme="minorHAnsi" w:eastAsia="Calibri" w:hAnsiTheme="minorHAnsi" w:cstheme="minorHAnsi"/>
                <w:b/>
              </w:rPr>
              <w:t>με</w:t>
            </w:r>
            <w:r w:rsidRPr="007E5B77">
              <w:rPr>
                <w:rFonts w:asciiTheme="minorHAnsi" w:eastAsia="Calibri" w:hAnsiTheme="minorHAnsi" w:cstheme="minorHAnsi"/>
                <w:b/>
                <w:bCs/>
                <w:u w:val="single"/>
              </w:rPr>
              <w:t xml:space="preserve"> ρεβέρ </w:t>
            </w:r>
            <w:r w:rsidRPr="007E5B77">
              <w:rPr>
                <w:rFonts w:asciiTheme="minorHAnsi" w:eastAsia="Calibri" w:hAnsiTheme="minorHAnsi" w:cstheme="minorHAnsi"/>
              </w:rPr>
              <w:t>για να αποφεύγεται η αναδίπλωση.</w:t>
            </w: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rPr>
              <w:t xml:space="preserve">• Να προσφέρονται σε όλα τα μεγέθη (No 6,5-7,0-7,5-8,0-8,5) με ολικό μήκος γαντιού </w:t>
            </w:r>
            <w:r w:rsidRPr="007E5B77">
              <w:rPr>
                <w:rFonts w:asciiTheme="minorHAnsi" w:eastAsia="Calibri" w:hAnsiTheme="minorHAnsi" w:cstheme="minorHAnsi"/>
                <w:b/>
                <w:bCs/>
              </w:rPr>
              <w:t xml:space="preserve">300 mm </w:t>
            </w:r>
            <w:r w:rsidRPr="007E5B77">
              <w:rPr>
                <w:rFonts w:asciiTheme="minorHAnsi" w:eastAsia="Calibri" w:hAnsiTheme="minorHAnsi" w:cstheme="minorHAnsi"/>
              </w:rPr>
              <w:t>για κάθε μέγεθος (μέγιστη επιτρεπόμενη απόκλιση ± 20 mm).</w:t>
            </w: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rPr>
              <w:t xml:space="preserve">• Να είναι προ πουδραρισμένα με </w:t>
            </w:r>
            <w:r w:rsidRPr="007E5B77">
              <w:rPr>
                <w:rFonts w:asciiTheme="minorHAnsi" w:eastAsia="Calibri" w:hAnsiTheme="minorHAnsi" w:cstheme="minorHAnsi"/>
                <w:b/>
                <w:bCs/>
              </w:rPr>
              <w:t>βιο-απορροφήσιμο άμυλο</w:t>
            </w:r>
            <w:r w:rsidRPr="007E5B77">
              <w:rPr>
                <w:rFonts w:asciiTheme="minorHAnsi" w:eastAsia="Calibri" w:hAnsiTheme="minorHAnsi" w:cstheme="minorHAnsi"/>
              </w:rPr>
              <w:t xml:space="preserve"> (όχι πυριτικό μαγνήσιο).</w:t>
            </w: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rPr>
              <w:t>• Να είναι αποστειρωμένα .Η διαδικασία της αποστείρωσης πρέπει να επικυρώνεται και να ελέγχεται σύμφωνα με τα εναρμονισμένα πρότυπα.</w:t>
            </w: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rPr>
              <w:t xml:space="preserve">• Τα προσφερόμενα γάντια να είναι πιστοποιημένα από </w:t>
            </w:r>
            <w:r w:rsidRPr="007E5B77">
              <w:rPr>
                <w:rFonts w:asciiTheme="minorHAnsi" w:eastAsia="Calibri" w:hAnsiTheme="minorHAnsi" w:cstheme="minorHAnsi"/>
                <w:b/>
                <w:bCs/>
              </w:rPr>
              <w:t xml:space="preserve">κοινοποιημένο οργανισμό </w:t>
            </w:r>
            <w:r w:rsidRPr="007E5B77">
              <w:rPr>
                <w:rFonts w:asciiTheme="minorHAnsi" w:eastAsia="Calibri" w:hAnsiTheme="minorHAnsi" w:cstheme="minorHAnsi"/>
              </w:rPr>
              <w:t>που βρίσκεται εγκατεστημένος και λειτουργεί νόμιμα στο έδαφος ενός από τα Κράτη Μέλη της Ευρωπαϊκής Ένωσης και να φέρουν σε ευκρινή θέση στη συσκευασία του ζεύγους γαντιών τη σήμανση CE και τον αριθμό αναγνώρισης του κοινοποιημένου οργανισμού.</w:t>
            </w: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rPr>
              <w:t xml:space="preserve">• Να αναγράφουν στη συσκευασία την </w:t>
            </w:r>
            <w:r w:rsidRPr="007E5B77">
              <w:rPr>
                <w:rFonts w:asciiTheme="minorHAnsi" w:eastAsia="Calibri" w:hAnsiTheme="minorHAnsi" w:cstheme="minorHAnsi"/>
                <w:b/>
                <w:bCs/>
              </w:rPr>
              <w:t>ημερομηνία παραγωγής και λήξη</w:t>
            </w:r>
            <w:r w:rsidRPr="007E5B77">
              <w:rPr>
                <w:rFonts w:asciiTheme="minorHAnsi" w:eastAsia="Calibri" w:hAnsiTheme="minorHAnsi" w:cstheme="minorHAnsi"/>
              </w:rPr>
              <w:t>, τη χώρα προέλευσης, την ποσότητα και το μέγεθος.</w:t>
            </w: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rPr>
              <w:t xml:space="preserve">• Κάθε ζεύγος γαντιών να φέρει </w:t>
            </w:r>
            <w:r w:rsidRPr="007E5B77">
              <w:rPr>
                <w:rFonts w:asciiTheme="minorHAnsi" w:eastAsia="Calibri" w:hAnsiTheme="minorHAnsi" w:cstheme="minorHAnsi"/>
                <w:b/>
                <w:bCs/>
              </w:rPr>
              <w:t xml:space="preserve">διπλή ανθεκτική συσκευασία ασφαλείας </w:t>
            </w:r>
            <w:r w:rsidRPr="007E5B77">
              <w:rPr>
                <w:rFonts w:asciiTheme="minorHAnsi" w:eastAsia="Calibri" w:hAnsiTheme="minorHAnsi" w:cstheme="minorHAnsi"/>
              </w:rPr>
              <w:t>(εσωτερική σταθερή γαντοθήκη και εξωτερική αδιάβροχη θήκη). Να υπάρχει διάκριση δεξί-αριστερό και να αναγράφεται στην εσωτερική γαντοθήκη.</w:t>
            </w: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rPr>
              <w:t xml:space="preserve">• Να πληρούν τα Ευρωπαϊκά πρότυπα </w:t>
            </w:r>
            <w:r w:rsidRPr="007E5B77">
              <w:rPr>
                <w:rFonts w:asciiTheme="minorHAnsi" w:eastAsia="Calibri" w:hAnsiTheme="minorHAnsi" w:cstheme="minorHAnsi"/>
                <w:b/>
                <w:bCs/>
              </w:rPr>
              <w:t xml:space="preserve">EN 455-1 </w:t>
            </w:r>
            <w:r w:rsidRPr="007E5B77">
              <w:rPr>
                <w:rFonts w:asciiTheme="minorHAnsi" w:eastAsia="Calibri" w:hAnsiTheme="minorHAnsi" w:cstheme="minorHAnsi"/>
              </w:rPr>
              <w:t xml:space="preserve">ως προς την ποιότητα κατασκευής, </w:t>
            </w:r>
            <w:r w:rsidRPr="007E5B77">
              <w:rPr>
                <w:rFonts w:asciiTheme="minorHAnsi" w:eastAsia="Calibri" w:hAnsiTheme="minorHAnsi" w:cstheme="minorHAnsi"/>
                <w:b/>
                <w:bCs/>
              </w:rPr>
              <w:t xml:space="preserve">EN 455-2 </w:t>
            </w:r>
            <w:r w:rsidRPr="007E5B77">
              <w:rPr>
                <w:rFonts w:asciiTheme="minorHAnsi" w:eastAsia="Calibri" w:hAnsiTheme="minorHAnsi" w:cstheme="minorHAnsi"/>
              </w:rPr>
              <w:t xml:space="preserve">ως προς την αντοχή και τις διαστάσεις και </w:t>
            </w:r>
            <w:r w:rsidRPr="007E5B77">
              <w:rPr>
                <w:rFonts w:asciiTheme="minorHAnsi" w:eastAsia="Calibri" w:hAnsiTheme="minorHAnsi" w:cstheme="minorHAnsi"/>
                <w:b/>
                <w:bCs/>
              </w:rPr>
              <w:t xml:space="preserve">EN 455-3 </w:t>
            </w:r>
            <w:r w:rsidRPr="007E5B77">
              <w:rPr>
                <w:rFonts w:asciiTheme="minorHAnsi" w:eastAsia="Calibri" w:hAnsiTheme="minorHAnsi" w:cstheme="minorHAnsi"/>
              </w:rPr>
              <w:t xml:space="preserve">ως προς την ασφάλεια από βιολογικούς κινδύνους (περιεκτικότητα σε πρωτεΐνη, χημικούς επιταχυντές) και το πρότυπο </w:t>
            </w:r>
            <w:r w:rsidRPr="007E5B77">
              <w:rPr>
                <w:rFonts w:asciiTheme="minorHAnsi" w:eastAsia="Calibri" w:hAnsiTheme="minorHAnsi" w:cstheme="minorHAnsi"/>
                <w:b/>
                <w:bCs/>
              </w:rPr>
              <w:t xml:space="preserve">EN 374-2:2003 </w:t>
            </w:r>
            <w:r w:rsidRPr="007E5B77">
              <w:rPr>
                <w:rFonts w:asciiTheme="minorHAnsi" w:eastAsia="Calibri" w:hAnsiTheme="minorHAnsi" w:cstheme="minorHAnsi"/>
              </w:rPr>
              <w:t>ως προς τη διείσδυση μικροοργανισμών (performance level 3, AQL 0,65). Κάθε παρτίδα να συνοδεύεται από τα αποτελέσματα και τα πιστοποιητικά ελέγχου του κοινοποιημένου οργανισμού βάσει των απαιτήσεων των παραπάνω προτύπων.</w:t>
            </w:r>
          </w:p>
          <w:p w:rsidR="003348E6" w:rsidRPr="007E5B77" w:rsidRDefault="003348E6" w:rsidP="00C709F0">
            <w:pPr>
              <w:pStyle w:val="LO-normal"/>
              <w:rPr>
                <w:rFonts w:asciiTheme="minorHAnsi" w:hAnsiTheme="minorHAnsi" w:cstheme="minorHAnsi"/>
                <w:b/>
                <w:bCs/>
                <w:u w:val="single"/>
              </w:rPr>
            </w:pPr>
            <w:r w:rsidRPr="007E5B77">
              <w:rPr>
                <w:rFonts w:asciiTheme="minorHAnsi" w:eastAsia="Calibri" w:hAnsiTheme="minorHAnsi" w:cstheme="minorHAnsi"/>
                <w:b/>
                <w:bCs/>
                <w:u w:val="single"/>
              </w:rPr>
              <w:t xml:space="preserve">Να προσφέρονται σε μεγέθη </w:t>
            </w:r>
            <w:r w:rsidRPr="007E5B77">
              <w:rPr>
                <w:rFonts w:asciiTheme="minorHAnsi" w:eastAsia="Calibri" w:hAnsiTheme="minorHAnsi" w:cstheme="minorHAnsi"/>
                <w:b/>
                <w:bCs/>
                <w:u w:val="single"/>
                <w:lang w:val="en-US"/>
              </w:rPr>
              <w:t>SMALL</w:t>
            </w:r>
            <w:r w:rsidRPr="007E5B77">
              <w:rPr>
                <w:rFonts w:asciiTheme="minorHAnsi" w:eastAsia="Calibri" w:hAnsiTheme="minorHAnsi" w:cstheme="minorHAnsi"/>
                <w:b/>
                <w:bCs/>
                <w:u w:val="single"/>
              </w:rPr>
              <w:t>-</w:t>
            </w:r>
            <w:r w:rsidRPr="007E5B77">
              <w:rPr>
                <w:rFonts w:asciiTheme="minorHAnsi" w:eastAsia="Calibri" w:hAnsiTheme="minorHAnsi" w:cstheme="minorHAnsi"/>
                <w:b/>
                <w:bCs/>
                <w:u w:val="single"/>
                <w:lang w:val="en-US"/>
              </w:rPr>
              <w:t>MEDIUM</w:t>
            </w:r>
            <w:r w:rsidRPr="007E5B77">
              <w:rPr>
                <w:rFonts w:asciiTheme="minorHAnsi" w:eastAsia="Calibri" w:hAnsiTheme="minorHAnsi" w:cstheme="minorHAnsi"/>
                <w:b/>
                <w:bCs/>
                <w:u w:val="single"/>
              </w:rPr>
              <w:t>-</w:t>
            </w:r>
            <w:r w:rsidRPr="007E5B77">
              <w:rPr>
                <w:rFonts w:asciiTheme="minorHAnsi" w:eastAsia="Calibri" w:hAnsiTheme="minorHAnsi" w:cstheme="minorHAnsi"/>
                <w:b/>
                <w:bCs/>
                <w:u w:val="single"/>
                <w:lang w:val="en-US"/>
              </w:rPr>
              <w:t>LARGE</w:t>
            </w:r>
            <w:r w:rsidRPr="007E5B77">
              <w:rPr>
                <w:rFonts w:asciiTheme="minorHAnsi" w:eastAsia="Calibri" w:hAnsiTheme="minorHAnsi" w:cstheme="minorHAnsi"/>
                <w:b/>
                <w:bCs/>
                <w:u w:val="single"/>
              </w:rPr>
              <w:t>-</w:t>
            </w:r>
            <w:r w:rsidRPr="007E5B77">
              <w:rPr>
                <w:rFonts w:asciiTheme="minorHAnsi" w:eastAsia="Calibri" w:hAnsiTheme="minorHAnsi" w:cstheme="minorHAnsi"/>
                <w:b/>
                <w:bCs/>
                <w:u w:val="single"/>
                <w:lang w:val="en-US"/>
              </w:rPr>
              <w:t>XLARGE</w:t>
            </w:r>
            <w:r w:rsidRPr="007E5B77">
              <w:rPr>
                <w:rFonts w:asciiTheme="minorHAnsi" w:eastAsia="Calibri" w:hAnsiTheme="minorHAnsi" w:cstheme="minorHAnsi"/>
                <w:b/>
                <w:bCs/>
                <w:u w:val="single"/>
              </w:rPr>
              <w:t>.</w:t>
            </w:r>
          </w:p>
          <w:p w:rsidR="003348E6" w:rsidRPr="007E5B77" w:rsidRDefault="003348E6" w:rsidP="00C709F0">
            <w:pPr>
              <w:pStyle w:val="LO-normal"/>
              <w:rPr>
                <w:rFonts w:asciiTheme="minorHAnsi" w:eastAsia="Calibri" w:hAnsiTheme="minorHAnsi" w:cstheme="minorHAnsi"/>
                <w:b/>
                <w:bCs/>
                <w:u w:val="single"/>
              </w:rPr>
            </w:pP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b/>
                <w:bCs/>
              </w:rPr>
              <w:t xml:space="preserve">ΕΙΝΑΙ ΑΠΑΡΑΙΤΗΤΗ Η ΑΠΟΣΤΟΛΗ ΔΕΙΓΜΑΤΩΝ ΣΕ ΣΥΣΚΕΥΑΣΙΑ (BOX) KAI OXI MEMONΩΜΕΝΑ ΠΡΟΣ ΑΞΙΟΛΟΓΗΣΗ </w:t>
            </w:r>
            <w:r w:rsidRPr="007E5B77">
              <w:rPr>
                <w:rFonts w:asciiTheme="minorHAnsi" w:eastAsia="Calibri" w:hAnsiTheme="minorHAnsi" w:cstheme="minorHAnsi"/>
              </w:rPr>
              <w:t>.</w:t>
            </w:r>
          </w:p>
        </w:tc>
        <w:tc>
          <w:tcPr>
            <w:tcW w:w="1276" w:type="dxa"/>
          </w:tcPr>
          <w:p w:rsidR="003348E6" w:rsidRPr="009607A4" w:rsidRDefault="003348E6" w:rsidP="00C709F0">
            <w:pPr>
              <w:pStyle w:val="normalwithoutspacing"/>
              <w:spacing w:before="57" w:after="57"/>
              <w:rPr>
                <w:rFonts w:asciiTheme="minorHAnsi" w:hAnsiTheme="minorHAnsi" w:cstheme="minorHAnsi"/>
                <w:b/>
                <w:sz w:val="22"/>
                <w:szCs w:val="22"/>
              </w:rPr>
            </w:pPr>
            <w:r w:rsidRPr="009607A4">
              <w:rPr>
                <w:rFonts w:asciiTheme="minorHAnsi" w:hAnsiTheme="minorHAnsi" w:cstheme="minorHAnsi"/>
                <w:b/>
                <w:sz w:val="22"/>
                <w:szCs w:val="22"/>
              </w:rPr>
              <w:t>NAI</w:t>
            </w:r>
          </w:p>
        </w:tc>
        <w:tc>
          <w:tcPr>
            <w:tcW w:w="1275" w:type="dxa"/>
          </w:tcPr>
          <w:p w:rsidR="003348E6" w:rsidRPr="00F30297" w:rsidRDefault="003348E6" w:rsidP="00C709F0">
            <w:pPr>
              <w:pStyle w:val="normalwithoutspacing"/>
              <w:spacing w:before="57" w:after="57"/>
              <w:rPr>
                <w:rFonts w:asciiTheme="minorHAnsi" w:hAnsiTheme="minorHAnsi" w:cstheme="minorHAnsi"/>
                <w:i/>
                <w:color w:val="FF0000"/>
                <w:sz w:val="22"/>
                <w:szCs w:val="22"/>
              </w:rPr>
            </w:pPr>
          </w:p>
        </w:tc>
        <w:tc>
          <w:tcPr>
            <w:tcW w:w="1560" w:type="dxa"/>
          </w:tcPr>
          <w:p w:rsidR="003348E6" w:rsidRPr="00F30297" w:rsidRDefault="003348E6" w:rsidP="00C709F0">
            <w:pPr>
              <w:pStyle w:val="normalwithoutspacing"/>
              <w:spacing w:before="57" w:after="57"/>
              <w:rPr>
                <w:rFonts w:asciiTheme="minorHAnsi" w:hAnsiTheme="minorHAnsi" w:cstheme="minorHAnsi"/>
                <w:i/>
                <w:color w:val="FF0000"/>
                <w:sz w:val="22"/>
                <w:szCs w:val="22"/>
              </w:rPr>
            </w:pPr>
          </w:p>
        </w:tc>
      </w:tr>
      <w:tr w:rsidR="003348E6" w:rsidRPr="00F30297" w:rsidTr="003348E6">
        <w:tc>
          <w:tcPr>
            <w:tcW w:w="578" w:type="dxa"/>
          </w:tcPr>
          <w:p w:rsidR="003348E6" w:rsidRPr="00F30297" w:rsidRDefault="003348E6" w:rsidP="00C709F0">
            <w:pPr>
              <w:pStyle w:val="normalwithoutspacing"/>
              <w:spacing w:before="57" w:after="57"/>
              <w:rPr>
                <w:rFonts w:asciiTheme="minorHAnsi" w:hAnsiTheme="minorHAnsi" w:cstheme="minorHAnsi"/>
                <w:i/>
                <w:color w:val="auto"/>
                <w:sz w:val="22"/>
                <w:szCs w:val="22"/>
              </w:rPr>
            </w:pPr>
            <w:r w:rsidRPr="00F30297">
              <w:rPr>
                <w:rFonts w:asciiTheme="minorHAnsi" w:hAnsiTheme="minorHAnsi" w:cstheme="minorHAnsi"/>
                <w:i/>
                <w:color w:val="auto"/>
                <w:sz w:val="22"/>
                <w:szCs w:val="22"/>
              </w:rPr>
              <w:lastRenderedPageBreak/>
              <w:t>4</w:t>
            </w:r>
          </w:p>
        </w:tc>
        <w:tc>
          <w:tcPr>
            <w:tcW w:w="5093" w:type="dxa"/>
          </w:tcPr>
          <w:p w:rsidR="003348E6" w:rsidRPr="007E5B77" w:rsidRDefault="003348E6" w:rsidP="00C709F0">
            <w:pPr>
              <w:pStyle w:val="LO-normal"/>
              <w:rPr>
                <w:rFonts w:asciiTheme="minorHAnsi" w:eastAsia="Calibri" w:hAnsiTheme="minorHAnsi" w:cstheme="minorHAnsi"/>
                <w:b/>
                <w:bCs/>
              </w:rPr>
            </w:pPr>
          </w:p>
          <w:p w:rsidR="003348E6" w:rsidRPr="007E5B77" w:rsidRDefault="003348E6" w:rsidP="00C709F0">
            <w:pPr>
              <w:pStyle w:val="LO-normal"/>
              <w:rPr>
                <w:rFonts w:asciiTheme="minorHAnsi" w:eastAsia="Calibri" w:hAnsiTheme="minorHAnsi" w:cstheme="minorHAnsi"/>
                <w:b/>
                <w:bCs/>
              </w:rPr>
            </w:pPr>
            <w:r w:rsidRPr="007E5B77">
              <w:rPr>
                <w:rFonts w:asciiTheme="minorHAnsi" w:eastAsia="Calibri" w:hAnsiTheme="minorHAnsi" w:cstheme="minorHAnsi"/>
                <w:b/>
                <w:bCs/>
              </w:rPr>
              <w:t>ΑΝΤΙΑΛΛΕΡΓΙΚΑ ΧΕΙΡΟΥΡΓΙΚΑ ΓΑΝΤΙΑ ΑΠΟΣΤΕΙΡΩΜΕΝΑ  ΜΙΑΣ ΧΡΗΣΗΣ ΑΠΟ ΣΥΝΘΕΤΙΚΟ ΝΕΟΠΡΕΝΙΟ</w:t>
            </w:r>
          </w:p>
          <w:p w:rsidR="003348E6" w:rsidRPr="00292700" w:rsidRDefault="003348E6" w:rsidP="00C709F0">
            <w:pPr>
              <w:pStyle w:val="LO-normal"/>
              <w:rPr>
                <w:rFonts w:asciiTheme="minorHAnsi" w:hAnsiTheme="minorHAnsi" w:cstheme="minorHAnsi"/>
                <w:b/>
                <w:bCs/>
                <w:u w:val="single"/>
              </w:rPr>
            </w:pPr>
            <w:r w:rsidRPr="007E5B77">
              <w:rPr>
                <w:rFonts w:asciiTheme="minorHAnsi" w:eastAsia="Calibri" w:hAnsiTheme="minorHAnsi" w:cstheme="minorHAnsi"/>
                <w:b/>
                <w:bCs/>
                <w:u w:val="single"/>
              </w:rPr>
              <w:t>ΝΑ ΜΗΝ ΕΧΟΥΝ ΠΟΥΔΡΑ.</w:t>
            </w: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b/>
                <w:bCs/>
              </w:rPr>
              <w:t xml:space="preserve">• </w:t>
            </w:r>
            <w:r w:rsidRPr="007E5B77">
              <w:rPr>
                <w:rFonts w:asciiTheme="minorHAnsi" w:eastAsia="Calibri" w:hAnsiTheme="minorHAnsi" w:cstheme="minorHAnsi"/>
              </w:rPr>
              <w:t xml:space="preserve">Να είναι κατασκευασμένα σύμφωνα με το </w:t>
            </w:r>
            <w:r w:rsidRPr="007E5B77">
              <w:rPr>
                <w:rFonts w:asciiTheme="minorHAnsi" w:eastAsia="Calibri" w:hAnsiTheme="minorHAnsi" w:cstheme="minorHAnsi"/>
                <w:b/>
                <w:bCs/>
              </w:rPr>
              <w:t>Ευρωπαϊκό Πρότυπο EN 374 -1-2-3-4:2003</w:t>
            </w:r>
            <w:r w:rsidRPr="007E5B77">
              <w:rPr>
                <w:rFonts w:asciiTheme="minorHAnsi" w:eastAsia="Calibri" w:hAnsiTheme="minorHAnsi" w:cstheme="minorHAnsi"/>
              </w:rPr>
              <w:t xml:space="preserve">. Να αναφέρονται στη συσκευασία οι παράγοντες ως προς τους οποίους έχουν ελεγχθεί καθώς και ο χρόνος διείσδυσης. Να πληρούν και τις προδιαγραφές κατασκευής - συσκευασίας των χειρουργικών γαντιών. Να φέρουν σήμανση </w:t>
            </w:r>
            <w:r w:rsidRPr="007E5B77">
              <w:rPr>
                <w:rFonts w:asciiTheme="minorHAnsi" w:eastAsia="Calibri" w:hAnsiTheme="minorHAnsi" w:cstheme="minorHAnsi"/>
                <w:b/>
                <w:bCs/>
              </w:rPr>
              <w:t xml:space="preserve">CE </w:t>
            </w:r>
            <w:r w:rsidRPr="007E5B77">
              <w:rPr>
                <w:rFonts w:asciiTheme="minorHAnsi" w:eastAsia="Calibri" w:hAnsiTheme="minorHAnsi" w:cstheme="minorHAnsi"/>
              </w:rPr>
              <w:t>με τον αριθμό αναγνώρισης του κοινοποιημένου οργανισμού.</w:t>
            </w: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rPr>
              <w:t>• Να προσφερθούν σε όλα τα μεγέθη</w:t>
            </w:r>
          </w:p>
          <w:p w:rsidR="003348E6" w:rsidRPr="00292700"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b/>
                <w:bCs/>
              </w:rPr>
              <w:t xml:space="preserve">(No 6,5-7,0-7,5-8,0–8,5) </w:t>
            </w:r>
            <w:r w:rsidRPr="007E5B77">
              <w:rPr>
                <w:rFonts w:asciiTheme="minorHAnsi" w:eastAsia="Calibri" w:hAnsiTheme="minorHAnsi" w:cstheme="minorHAnsi"/>
              </w:rPr>
              <w:t xml:space="preserve">με ελάχιστο ολικό μήκος γαντιού </w:t>
            </w:r>
            <w:r w:rsidRPr="007E5B77">
              <w:rPr>
                <w:rFonts w:asciiTheme="minorHAnsi" w:eastAsia="Calibri" w:hAnsiTheme="minorHAnsi" w:cstheme="minorHAnsi"/>
                <w:b/>
                <w:bCs/>
              </w:rPr>
              <w:t>300 mm ± 20 mm</w:t>
            </w:r>
            <w:r w:rsidRPr="007E5B77">
              <w:rPr>
                <w:rFonts w:asciiTheme="minorHAnsi" w:eastAsia="Calibri" w:hAnsiTheme="minorHAnsi" w:cstheme="minorHAnsi"/>
              </w:rPr>
              <w:t>.</w:t>
            </w:r>
          </w:p>
          <w:p w:rsidR="003348E6" w:rsidRPr="007E5B77" w:rsidRDefault="003348E6" w:rsidP="00C709F0">
            <w:pPr>
              <w:pStyle w:val="LO-normal"/>
              <w:rPr>
                <w:rFonts w:asciiTheme="minorHAnsi" w:hAnsiTheme="minorHAnsi" w:cstheme="minorHAnsi"/>
                <w:b/>
                <w:bCs/>
                <w:u w:val="single"/>
              </w:rPr>
            </w:pPr>
            <w:r w:rsidRPr="007E5B77">
              <w:rPr>
                <w:rFonts w:asciiTheme="minorHAnsi" w:eastAsia="Calibri" w:hAnsiTheme="minorHAnsi" w:cstheme="minorHAnsi"/>
                <w:b/>
                <w:bCs/>
                <w:u w:val="single"/>
              </w:rPr>
              <w:t xml:space="preserve">ΣΤΗΝ ΣΥΣΚΕΥΑΣΙΑ ΝΑ ΑΝΑΓΡΑΦΕΤΑΙ: </w:t>
            </w:r>
          </w:p>
          <w:p w:rsidR="003348E6" w:rsidRPr="007E5B77" w:rsidRDefault="003348E6" w:rsidP="00C709F0">
            <w:pPr>
              <w:pStyle w:val="LO-normal"/>
              <w:rPr>
                <w:rFonts w:asciiTheme="minorHAnsi" w:hAnsiTheme="minorHAnsi" w:cstheme="minorHAnsi"/>
                <w:b/>
                <w:bCs/>
                <w:u w:val="single"/>
              </w:rPr>
            </w:pPr>
            <w:r w:rsidRPr="007E5B77">
              <w:rPr>
                <w:rFonts w:asciiTheme="minorHAnsi" w:eastAsia="Calibri" w:hAnsiTheme="minorHAnsi" w:cstheme="minorHAnsi"/>
                <w:b/>
                <w:bCs/>
                <w:u w:val="single"/>
              </w:rPr>
              <w:t>-Η ΧΩΡΑ ΠΡΟΕΛΕΥΣΗΣ</w:t>
            </w:r>
          </w:p>
          <w:p w:rsidR="003348E6" w:rsidRPr="007E5B77" w:rsidRDefault="003348E6" w:rsidP="00C709F0">
            <w:pPr>
              <w:pStyle w:val="LO-normal"/>
              <w:rPr>
                <w:rFonts w:asciiTheme="minorHAnsi" w:hAnsiTheme="minorHAnsi" w:cstheme="minorHAnsi"/>
                <w:b/>
                <w:bCs/>
                <w:u w:val="single"/>
              </w:rPr>
            </w:pPr>
            <w:r w:rsidRPr="007E5B77">
              <w:rPr>
                <w:rFonts w:asciiTheme="minorHAnsi" w:eastAsia="Calibri" w:hAnsiTheme="minorHAnsi" w:cstheme="minorHAnsi"/>
                <w:b/>
                <w:bCs/>
                <w:u w:val="single"/>
              </w:rPr>
              <w:t>-Η ΗΜΕΡΟΜΗΝΙΑ ΠΑΡΑΓΩΓΗΣ ΚΑΙ ΛΗΞΗΣ</w:t>
            </w:r>
          </w:p>
          <w:p w:rsidR="003348E6" w:rsidRPr="007E5B77" w:rsidRDefault="003348E6" w:rsidP="00C709F0">
            <w:pPr>
              <w:pStyle w:val="LO-normal"/>
              <w:rPr>
                <w:rFonts w:asciiTheme="minorHAnsi" w:hAnsiTheme="minorHAnsi" w:cstheme="minorHAnsi"/>
                <w:b/>
                <w:bCs/>
                <w:u w:val="single"/>
              </w:rPr>
            </w:pPr>
            <w:r w:rsidRPr="007E5B77">
              <w:rPr>
                <w:rFonts w:asciiTheme="minorHAnsi" w:eastAsia="Calibri" w:hAnsiTheme="minorHAnsi" w:cstheme="minorHAnsi"/>
                <w:b/>
                <w:bCs/>
                <w:u w:val="single"/>
              </w:rPr>
              <w:t xml:space="preserve">-ΤΟ ΜΕΓΕΘΟΣ ΚΑΙ </w:t>
            </w:r>
          </w:p>
          <w:p w:rsidR="003348E6" w:rsidRPr="007E5B77" w:rsidRDefault="003348E6" w:rsidP="00C709F0">
            <w:pPr>
              <w:pStyle w:val="LO-normal"/>
              <w:rPr>
                <w:rFonts w:asciiTheme="minorHAnsi" w:hAnsiTheme="minorHAnsi" w:cstheme="minorHAnsi"/>
                <w:b/>
                <w:bCs/>
                <w:u w:val="single"/>
              </w:rPr>
            </w:pPr>
            <w:r w:rsidRPr="007E5B77">
              <w:rPr>
                <w:rFonts w:asciiTheme="minorHAnsi" w:eastAsia="Calibri" w:hAnsiTheme="minorHAnsi" w:cstheme="minorHAnsi"/>
                <w:b/>
                <w:bCs/>
                <w:u w:val="single"/>
              </w:rPr>
              <w:t>-Η ΠΟΣΟΤΗΤΑ .</w:t>
            </w:r>
          </w:p>
          <w:p w:rsidR="003348E6" w:rsidRPr="007E5B77" w:rsidRDefault="003348E6" w:rsidP="00C709F0">
            <w:pPr>
              <w:pStyle w:val="LO-normal"/>
              <w:rPr>
                <w:rFonts w:asciiTheme="minorHAnsi" w:eastAsia="Calibri" w:hAnsiTheme="minorHAnsi" w:cstheme="minorHAnsi"/>
              </w:rPr>
            </w:pP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b/>
                <w:bCs/>
              </w:rPr>
              <w:t xml:space="preserve">ΕΙΝΑΙ ΑΠΑΡΑΙΤΗΤΗ Η ΑΠΟΣΤΟΛΗ ΔΕΙΓΜΑΤΩΝ ΣΕ ΣΥΣΚΕΥΑΣΙΑ (BOX) KAI OXI MEMONΩΜΕΝΑ ΠΡΟΣ ΑΞΙΟΛΟΓΗΣΗ </w:t>
            </w:r>
            <w:r w:rsidRPr="007E5B77">
              <w:rPr>
                <w:rFonts w:asciiTheme="minorHAnsi" w:eastAsia="Calibri" w:hAnsiTheme="minorHAnsi" w:cstheme="minorHAnsi"/>
              </w:rPr>
              <w:t>.</w:t>
            </w:r>
          </w:p>
          <w:p w:rsidR="003348E6" w:rsidRPr="007E5B77" w:rsidRDefault="003348E6" w:rsidP="00C709F0">
            <w:pPr>
              <w:pStyle w:val="LO-normal"/>
              <w:rPr>
                <w:rFonts w:asciiTheme="minorHAnsi" w:eastAsia="Calibri" w:hAnsiTheme="minorHAnsi" w:cstheme="minorHAnsi"/>
              </w:rPr>
            </w:pPr>
          </w:p>
        </w:tc>
        <w:tc>
          <w:tcPr>
            <w:tcW w:w="1276" w:type="dxa"/>
          </w:tcPr>
          <w:p w:rsidR="003348E6" w:rsidRPr="009607A4" w:rsidRDefault="003348E6" w:rsidP="00C709F0">
            <w:pPr>
              <w:pStyle w:val="normalwithoutspacing"/>
              <w:spacing w:before="57" w:after="57"/>
              <w:rPr>
                <w:rFonts w:asciiTheme="minorHAnsi" w:hAnsiTheme="minorHAnsi" w:cstheme="minorHAnsi"/>
                <w:b/>
                <w:sz w:val="22"/>
                <w:szCs w:val="22"/>
              </w:rPr>
            </w:pPr>
            <w:r w:rsidRPr="009607A4">
              <w:rPr>
                <w:rFonts w:asciiTheme="minorHAnsi" w:hAnsiTheme="minorHAnsi" w:cstheme="minorHAnsi"/>
                <w:b/>
                <w:sz w:val="22"/>
                <w:szCs w:val="22"/>
              </w:rPr>
              <w:t>NAI</w:t>
            </w:r>
          </w:p>
        </w:tc>
        <w:tc>
          <w:tcPr>
            <w:tcW w:w="1275" w:type="dxa"/>
          </w:tcPr>
          <w:p w:rsidR="003348E6" w:rsidRPr="00F30297" w:rsidRDefault="003348E6" w:rsidP="00C709F0">
            <w:pPr>
              <w:pStyle w:val="normalwithoutspacing"/>
              <w:spacing w:before="57" w:after="57"/>
              <w:rPr>
                <w:rFonts w:asciiTheme="minorHAnsi" w:hAnsiTheme="minorHAnsi" w:cstheme="minorHAnsi"/>
                <w:i/>
                <w:color w:val="FF0000"/>
                <w:sz w:val="22"/>
                <w:szCs w:val="22"/>
              </w:rPr>
            </w:pPr>
          </w:p>
        </w:tc>
        <w:tc>
          <w:tcPr>
            <w:tcW w:w="1560" w:type="dxa"/>
          </w:tcPr>
          <w:p w:rsidR="003348E6" w:rsidRPr="00F30297" w:rsidRDefault="003348E6" w:rsidP="00C709F0">
            <w:pPr>
              <w:pStyle w:val="normalwithoutspacing"/>
              <w:spacing w:before="57" w:after="57"/>
              <w:rPr>
                <w:rFonts w:asciiTheme="minorHAnsi" w:hAnsiTheme="minorHAnsi" w:cstheme="minorHAnsi"/>
                <w:i/>
                <w:color w:val="FF0000"/>
                <w:sz w:val="22"/>
                <w:szCs w:val="22"/>
              </w:rPr>
            </w:pPr>
          </w:p>
        </w:tc>
      </w:tr>
      <w:tr w:rsidR="003348E6" w:rsidRPr="00F30297" w:rsidTr="003348E6">
        <w:trPr>
          <w:trHeight w:val="1774"/>
        </w:trPr>
        <w:tc>
          <w:tcPr>
            <w:tcW w:w="578" w:type="dxa"/>
          </w:tcPr>
          <w:p w:rsidR="003348E6" w:rsidRPr="00F30297" w:rsidRDefault="003348E6" w:rsidP="00C709F0">
            <w:pPr>
              <w:pStyle w:val="normalwithoutspacing"/>
              <w:spacing w:before="57" w:after="57"/>
              <w:rPr>
                <w:rFonts w:asciiTheme="minorHAnsi" w:hAnsiTheme="minorHAnsi" w:cstheme="minorHAnsi"/>
                <w:i/>
                <w:color w:val="FF0000"/>
                <w:sz w:val="22"/>
                <w:szCs w:val="22"/>
                <w:lang w:val="en-US"/>
              </w:rPr>
            </w:pPr>
            <w:r w:rsidRPr="00F30297">
              <w:rPr>
                <w:rFonts w:asciiTheme="minorHAnsi" w:hAnsiTheme="minorHAnsi" w:cstheme="minorHAnsi"/>
                <w:sz w:val="22"/>
                <w:szCs w:val="22"/>
              </w:rPr>
              <w:t>5</w:t>
            </w:r>
          </w:p>
        </w:tc>
        <w:tc>
          <w:tcPr>
            <w:tcW w:w="5093" w:type="dxa"/>
          </w:tcPr>
          <w:p w:rsidR="003348E6" w:rsidRPr="007E5B77" w:rsidRDefault="003348E6" w:rsidP="00C709F0">
            <w:pPr>
              <w:pStyle w:val="LO-normal"/>
              <w:jc w:val="both"/>
              <w:rPr>
                <w:rFonts w:asciiTheme="minorHAnsi" w:eastAsia="Calibri" w:hAnsiTheme="minorHAnsi" w:cstheme="minorHAnsi"/>
              </w:rPr>
            </w:pPr>
            <w:r w:rsidRPr="007E5B77">
              <w:rPr>
                <w:rFonts w:asciiTheme="minorHAnsi" w:eastAsia="Calibri" w:hAnsiTheme="minorHAnsi" w:cstheme="minorHAnsi"/>
                <w:b/>
                <w:bCs/>
              </w:rPr>
              <w:t>ΓΑΝΤΙΑ Μ.Χ ΖΕΛΑΤΙΝΗΣ (ΜΟΥΝΤΖΕΣ)</w:t>
            </w:r>
          </w:p>
          <w:p w:rsidR="003348E6" w:rsidRPr="00292700" w:rsidRDefault="003348E6" w:rsidP="00C709F0">
            <w:pPr>
              <w:pStyle w:val="LO-normal"/>
              <w:jc w:val="both"/>
              <w:rPr>
                <w:rFonts w:asciiTheme="minorHAnsi" w:eastAsia="Calibri" w:hAnsiTheme="minorHAnsi" w:cstheme="minorHAnsi"/>
              </w:rPr>
            </w:pPr>
            <w:r w:rsidRPr="007E5B77">
              <w:rPr>
                <w:rFonts w:asciiTheme="minorHAnsi" w:eastAsia="Calibri" w:hAnsiTheme="minorHAnsi" w:cstheme="minorHAnsi"/>
              </w:rPr>
              <w:t>• Να είναι νάυλον, διαφανή, να είναι από πολυαιθυλένιο, να έχουν τέλεια εφαρμογή, μεγάλη αντοχή και άριστη ποιότητα.</w:t>
            </w:r>
          </w:p>
          <w:p w:rsidR="003348E6" w:rsidRPr="007E5B77" w:rsidRDefault="003348E6" w:rsidP="00C709F0">
            <w:pPr>
              <w:pStyle w:val="LO-normal"/>
              <w:rPr>
                <w:rFonts w:asciiTheme="minorHAnsi" w:eastAsia="Calibri" w:hAnsiTheme="minorHAnsi" w:cstheme="minorHAnsi"/>
              </w:rPr>
            </w:pPr>
            <w:r w:rsidRPr="007E5B77">
              <w:rPr>
                <w:rFonts w:asciiTheme="minorHAnsi" w:eastAsia="Calibri" w:hAnsiTheme="minorHAnsi" w:cstheme="minorHAnsi"/>
                <w:b/>
                <w:bCs/>
              </w:rPr>
              <w:t>ΕΙΝΑΙ ΑΠΑΡΑΙΤΗΤΗ Η ΑΠΟΣΤΟΛΗ ΔΕΙΓΜΑΤΩΝ ΣΕ ΣΥΣΚΕΥΑΣΙΑ ΤΟΥΣ (BOX) KAI OXI MEMONΩΜΕΝΑ ΠΡΟΣ ΑΞΙΟΛΟΓΗΣΗ</w:t>
            </w:r>
            <w:r w:rsidRPr="007E5B77">
              <w:rPr>
                <w:rFonts w:asciiTheme="minorHAnsi" w:eastAsia="Calibri" w:hAnsiTheme="minorHAnsi" w:cstheme="minorHAnsi"/>
              </w:rPr>
              <w:t>.</w:t>
            </w:r>
          </w:p>
        </w:tc>
        <w:tc>
          <w:tcPr>
            <w:tcW w:w="1276" w:type="dxa"/>
          </w:tcPr>
          <w:p w:rsidR="003348E6" w:rsidRPr="009607A4" w:rsidRDefault="003348E6" w:rsidP="00C709F0">
            <w:pPr>
              <w:pStyle w:val="normalwithoutspacing"/>
              <w:spacing w:before="57" w:after="57"/>
              <w:rPr>
                <w:rFonts w:asciiTheme="minorHAnsi" w:hAnsiTheme="minorHAnsi" w:cstheme="minorHAnsi"/>
                <w:i/>
                <w:color w:val="FF0000"/>
                <w:sz w:val="22"/>
                <w:szCs w:val="22"/>
                <w:lang w:val="en-US"/>
              </w:rPr>
            </w:pPr>
            <w:r w:rsidRPr="009607A4">
              <w:rPr>
                <w:rFonts w:asciiTheme="minorHAnsi" w:hAnsiTheme="minorHAnsi" w:cstheme="minorHAnsi"/>
                <w:b/>
                <w:sz w:val="22"/>
                <w:szCs w:val="22"/>
              </w:rPr>
              <w:t>NAI</w:t>
            </w:r>
          </w:p>
        </w:tc>
        <w:tc>
          <w:tcPr>
            <w:tcW w:w="1275" w:type="dxa"/>
          </w:tcPr>
          <w:p w:rsidR="003348E6" w:rsidRPr="00F30297" w:rsidRDefault="003348E6" w:rsidP="00C709F0">
            <w:pPr>
              <w:pStyle w:val="normalwithoutspacing"/>
              <w:spacing w:before="57" w:after="57"/>
              <w:rPr>
                <w:rFonts w:asciiTheme="minorHAnsi" w:hAnsiTheme="minorHAnsi" w:cstheme="minorHAnsi"/>
                <w:i/>
                <w:color w:val="FF0000"/>
                <w:sz w:val="22"/>
                <w:szCs w:val="22"/>
              </w:rPr>
            </w:pPr>
          </w:p>
        </w:tc>
        <w:tc>
          <w:tcPr>
            <w:tcW w:w="1560" w:type="dxa"/>
          </w:tcPr>
          <w:p w:rsidR="003348E6" w:rsidRPr="00F30297" w:rsidRDefault="003348E6" w:rsidP="00C709F0">
            <w:pPr>
              <w:pStyle w:val="normalwithoutspacing"/>
              <w:spacing w:before="57" w:after="57"/>
              <w:rPr>
                <w:rFonts w:asciiTheme="minorHAnsi" w:hAnsiTheme="minorHAnsi" w:cstheme="minorHAnsi"/>
                <w:i/>
                <w:color w:val="FF0000"/>
                <w:sz w:val="22"/>
                <w:szCs w:val="22"/>
              </w:rPr>
            </w:pPr>
          </w:p>
        </w:tc>
      </w:tr>
    </w:tbl>
    <w:p w:rsidR="003348E6" w:rsidRDefault="003348E6"/>
    <w:p w:rsidR="004D7D3D" w:rsidRPr="004D7D3D" w:rsidRDefault="004D7D3D" w:rsidP="004D7D3D">
      <w:pPr>
        <w:pStyle w:val="LO-normal"/>
        <w:jc w:val="center"/>
      </w:pPr>
      <w:r w:rsidRPr="004D7D3D">
        <w:t>Ημερομηνία</w:t>
      </w:r>
    </w:p>
    <w:p w:rsidR="004D7D3D" w:rsidRPr="004D7D3D" w:rsidRDefault="004D7D3D" w:rsidP="004D7D3D">
      <w:pPr>
        <w:pStyle w:val="LO-normal"/>
        <w:jc w:val="center"/>
      </w:pPr>
      <w:r w:rsidRPr="004D7D3D">
        <w:t>Ο/Η δηλών/ούσα</w:t>
      </w:r>
    </w:p>
    <w:p w:rsidR="004D7D3D" w:rsidRDefault="004D7D3D" w:rsidP="004D7D3D">
      <w:pPr>
        <w:pStyle w:val="LO-normal"/>
        <w:jc w:val="center"/>
      </w:pPr>
    </w:p>
    <w:p w:rsidR="004D7D3D" w:rsidRDefault="004D7D3D" w:rsidP="004D7D3D">
      <w:pPr>
        <w:pStyle w:val="LO-normal"/>
        <w:jc w:val="center"/>
      </w:pPr>
    </w:p>
    <w:p w:rsidR="004D7D3D" w:rsidRPr="004D7D3D" w:rsidRDefault="004D7D3D" w:rsidP="004D7D3D">
      <w:pPr>
        <w:pStyle w:val="LO-normal"/>
        <w:jc w:val="center"/>
      </w:pPr>
    </w:p>
    <w:p w:rsidR="004D7D3D" w:rsidRPr="004D7D3D" w:rsidRDefault="004D7D3D" w:rsidP="004D7D3D">
      <w:pPr>
        <w:pStyle w:val="LO-normal"/>
        <w:jc w:val="center"/>
      </w:pPr>
      <w:r w:rsidRPr="004D7D3D">
        <w:t>(Υπογραφή)</w:t>
      </w:r>
    </w:p>
    <w:p w:rsidR="004D7D3D" w:rsidRPr="004D7D3D" w:rsidRDefault="004D7D3D" w:rsidP="004D7D3D">
      <w:pPr>
        <w:pStyle w:val="LO-normal"/>
        <w:jc w:val="center"/>
      </w:pPr>
      <w:r w:rsidRPr="004D7D3D">
        <w:t>(Ονοματεπώνυμο σφραγίδα)</w:t>
      </w:r>
    </w:p>
    <w:p w:rsidR="003348E6" w:rsidRDefault="003348E6"/>
    <w:sectPr w:rsidR="003348E6" w:rsidSect="007A7CE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5F7" w:rsidRDefault="004035F7" w:rsidP="003348E6">
      <w:r>
        <w:separator/>
      </w:r>
    </w:p>
  </w:endnote>
  <w:endnote w:type="continuationSeparator" w:id="1">
    <w:p w:rsidR="004035F7" w:rsidRDefault="004035F7" w:rsidP="003348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Pecita"/>
    <w:panose1 w:val="05010000000000000000"/>
    <w:charset w:val="00"/>
    <w:family w:val="auto"/>
    <w:pitch w:val="variable"/>
    <w:sig w:usb0="800000AF" w:usb1="1001ECEA"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5F7" w:rsidRDefault="004035F7" w:rsidP="003348E6">
      <w:r>
        <w:separator/>
      </w:r>
    </w:p>
  </w:footnote>
  <w:footnote w:type="continuationSeparator" w:id="1">
    <w:p w:rsidR="004035F7" w:rsidRDefault="004035F7" w:rsidP="003348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F23FA"/>
    <w:multiLevelType w:val="multilevel"/>
    <w:tmpl w:val="C1A2ECD2"/>
    <w:lvl w:ilvl="0">
      <w:start w:val="1"/>
      <w:numFmt w:val="bullet"/>
      <w:lvlText w:val=""/>
      <w:lvlJc w:val="left"/>
      <w:pPr>
        <w:tabs>
          <w:tab w:val="num" w:pos="720"/>
        </w:tabs>
        <w:ind w:left="0" w:firstLine="0"/>
      </w:pPr>
      <w:rPr>
        <w:rFonts w:ascii="Symbol" w:hAnsi="Symbol" w:cs="Symbol" w:hint="default"/>
      </w:rPr>
    </w:lvl>
    <w:lvl w:ilvl="1">
      <w:start w:val="1"/>
      <w:numFmt w:val="bullet"/>
      <w:lvlText w:val=""/>
      <w:lvlJc w:val="left"/>
      <w:pPr>
        <w:tabs>
          <w:tab w:val="num" w:pos="1080"/>
        </w:tabs>
        <w:ind w:left="0" w:firstLine="0"/>
      </w:pPr>
      <w:rPr>
        <w:rFonts w:ascii="OpenSymbol" w:hAnsi="OpenSymbol" w:cs="OpenSymbol" w:hint="default"/>
      </w:rPr>
    </w:lvl>
    <w:lvl w:ilvl="2">
      <w:start w:val="1"/>
      <w:numFmt w:val="bullet"/>
      <w:lvlText w:val=""/>
      <w:lvlJc w:val="left"/>
      <w:pPr>
        <w:tabs>
          <w:tab w:val="num" w:pos="1440"/>
        </w:tabs>
        <w:ind w:left="0" w:firstLine="0"/>
      </w:pPr>
      <w:rPr>
        <w:rFonts w:ascii="OpenSymbol" w:hAnsi="OpenSymbol" w:cs="OpenSymbol" w:hint="default"/>
      </w:rPr>
    </w:lvl>
    <w:lvl w:ilvl="3">
      <w:start w:val="1"/>
      <w:numFmt w:val="bullet"/>
      <w:lvlText w:val=""/>
      <w:lvlJc w:val="left"/>
      <w:pPr>
        <w:tabs>
          <w:tab w:val="num" w:pos="1800"/>
        </w:tabs>
        <w:ind w:left="0" w:firstLine="0"/>
      </w:pPr>
      <w:rPr>
        <w:rFonts w:ascii="OpenSymbol" w:hAnsi="OpenSymbol" w:cs="OpenSymbol" w:hint="default"/>
      </w:rPr>
    </w:lvl>
    <w:lvl w:ilvl="4">
      <w:start w:val="1"/>
      <w:numFmt w:val="bullet"/>
      <w:lvlText w:val=""/>
      <w:lvlJc w:val="left"/>
      <w:pPr>
        <w:tabs>
          <w:tab w:val="num" w:pos="2160"/>
        </w:tabs>
        <w:ind w:left="0" w:firstLine="0"/>
      </w:pPr>
      <w:rPr>
        <w:rFonts w:ascii="OpenSymbol" w:hAnsi="OpenSymbol" w:cs="OpenSymbol" w:hint="default"/>
      </w:rPr>
    </w:lvl>
    <w:lvl w:ilvl="5">
      <w:start w:val="1"/>
      <w:numFmt w:val="bullet"/>
      <w:lvlText w:val=""/>
      <w:lvlJc w:val="left"/>
      <w:pPr>
        <w:tabs>
          <w:tab w:val="num" w:pos="2520"/>
        </w:tabs>
        <w:ind w:left="0" w:firstLine="0"/>
      </w:pPr>
      <w:rPr>
        <w:rFonts w:ascii="OpenSymbol" w:hAnsi="OpenSymbol" w:cs="OpenSymbol" w:hint="default"/>
      </w:rPr>
    </w:lvl>
    <w:lvl w:ilvl="6">
      <w:start w:val="1"/>
      <w:numFmt w:val="bullet"/>
      <w:lvlText w:val=""/>
      <w:lvlJc w:val="left"/>
      <w:pPr>
        <w:tabs>
          <w:tab w:val="num" w:pos="2880"/>
        </w:tabs>
        <w:ind w:left="0" w:firstLine="0"/>
      </w:pPr>
      <w:rPr>
        <w:rFonts w:ascii="OpenSymbol" w:hAnsi="OpenSymbol" w:cs="OpenSymbol" w:hint="default"/>
      </w:rPr>
    </w:lvl>
    <w:lvl w:ilvl="7">
      <w:start w:val="1"/>
      <w:numFmt w:val="bullet"/>
      <w:lvlText w:val=""/>
      <w:lvlJc w:val="left"/>
      <w:pPr>
        <w:tabs>
          <w:tab w:val="num" w:pos="3240"/>
        </w:tabs>
        <w:ind w:left="0" w:firstLine="0"/>
      </w:pPr>
      <w:rPr>
        <w:rFonts w:ascii="OpenSymbol" w:hAnsi="OpenSymbol" w:cs="OpenSymbol" w:hint="default"/>
      </w:rPr>
    </w:lvl>
    <w:lvl w:ilvl="8">
      <w:start w:val="1"/>
      <w:numFmt w:val="bullet"/>
      <w:lvlText w:val=""/>
      <w:lvlJc w:val="left"/>
      <w:pPr>
        <w:tabs>
          <w:tab w:val="num" w:pos="3600"/>
        </w:tabs>
        <w:ind w:left="0" w:firstLine="0"/>
      </w:pPr>
      <w:rPr>
        <w:rFonts w:ascii="OpenSymbol" w:hAnsi="OpenSymbol" w:cs="OpenSymbol" w:hint="default"/>
      </w:rPr>
    </w:lvl>
  </w:abstractNum>
  <w:abstractNum w:abstractNumId="1">
    <w:nsid w:val="2BFD4788"/>
    <w:multiLevelType w:val="multilevel"/>
    <w:tmpl w:val="F2867E54"/>
    <w:lvl w:ilvl="0">
      <w:start w:val="1"/>
      <w:numFmt w:val="bullet"/>
      <w:lvlText w:val=""/>
      <w:lvlJc w:val="left"/>
      <w:pPr>
        <w:tabs>
          <w:tab w:val="num" w:pos="720"/>
        </w:tabs>
        <w:ind w:left="0" w:firstLine="0"/>
      </w:pPr>
      <w:rPr>
        <w:rFonts w:ascii="Symbol" w:hAnsi="Symbol" w:cs="Symbol" w:hint="default"/>
      </w:rPr>
    </w:lvl>
    <w:lvl w:ilvl="1">
      <w:start w:val="1"/>
      <w:numFmt w:val="bullet"/>
      <w:lvlText w:val=""/>
      <w:lvlJc w:val="left"/>
      <w:pPr>
        <w:tabs>
          <w:tab w:val="num" w:pos="1080"/>
        </w:tabs>
        <w:ind w:left="0" w:firstLine="0"/>
      </w:pPr>
      <w:rPr>
        <w:rFonts w:ascii="OpenSymbol" w:hAnsi="OpenSymbol" w:cs="OpenSymbol" w:hint="default"/>
      </w:rPr>
    </w:lvl>
    <w:lvl w:ilvl="2">
      <w:start w:val="1"/>
      <w:numFmt w:val="bullet"/>
      <w:lvlText w:val=""/>
      <w:lvlJc w:val="left"/>
      <w:pPr>
        <w:tabs>
          <w:tab w:val="num" w:pos="1440"/>
        </w:tabs>
        <w:ind w:left="0" w:firstLine="0"/>
      </w:pPr>
      <w:rPr>
        <w:rFonts w:ascii="OpenSymbol" w:hAnsi="OpenSymbol" w:cs="OpenSymbol" w:hint="default"/>
      </w:rPr>
    </w:lvl>
    <w:lvl w:ilvl="3">
      <w:start w:val="1"/>
      <w:numFmt w:val="bullet"/>
      <w:lvlText w:val=""/>
      <w:lvlJc w:val="left"/>
      <w:pPr>
        <w:tabs>
          <w:tab w:val="num" w:pos="1800"/>
        </w:tabs>
        <w:ind w:left="0" w:firstLine="0"/>
      </w:pPr>
      <w:rPr>
        <w:rFonts w:ascii="OpenSymbol" w:hAnsi="OpenSymbol" w:cs="OpenSymbol" w:hint="default"/>
      </w:rPr>
    </w:lvl>
    <w:lvl w:ilvl="4">
      <w:start w:val="1"/>
      <w:numFmt w:val="bullet"/>
      <w:lvlText w:val=""/>
      <w:lvlJc w:val="left"/>
      <w:pPr>
        <w:tabs>
          <w:tab w:val="num" w:pos="2160"/>
        </w:tabs>
        <w:ind w:left="0" w:firstLine="0"/>
      </w:pPr>
      <w:rPr>
        <w:rFonts w:ascii="OpenSymbol" w:hAnsi="OpenSymbol" w:cs="OpenSymbol" w:hint="default"/>
      </w:rPr>
    </w:lvl>
    <w:lvl w:ilvl="5">
      <w:start w:val="1"/>
      <w:numFmt w:val="bullet"/>
      <w:lvlText w:val=""/>
      <w:lvlJc w:val="left"/>
      <w:pPr>
        <w:tabs>
          <w:tab w:val="num" w:pos="2520"/>
        </w:tabs>
        <w:ind w:left="0" w:firstLine="0"/>
      </w:pPr>
      <w:rPr>
        <w:rFonts w:ascii="OpenSymbol" w:hAnsi="OpenSymbol" w:cs="OpenSymbol" w:hint="default"/>
      </w:rPr>
    </w:lvl>
    <w:lvl w:ilvl="6">
      <w:start w:val="1"/>
      <w:numFmt w:val="bullet"/>
      <w:lvlText w:val=""/>
      <w:lvlJc w:val="left"/>
      <w:pPr>
        <w:tabs>
          <w:tab w:val="num" w:pos="2880"/>
        </w:tabs>
        <w:ind w:left="0" w:firstLine="0"/>
      </w:pPr>
      <w:rPr>
        <w:rFonts w:ascii="OpenSymbol" w:hAnsi="OpenSymbol" w:cs="OpenSymbol" w:hint="default"/>
      </w:rPr>
    </w:lvl>
    <w:lvl w:ilvl="7">
      <w:start w:val="1"/>
      <w:numFmt w:val="bullet"/>
      <w:lvlText w:val=""/>
      <w:lvlJc w:val="left"/>
      <w:pPr>
        <w:tabs>
          <w:tab w:val="num" w:pos="3240"/>
        </w:tabs>
        <w:ind w:left="0" w:firstLine="0"/>
      </w:pPr>
      <w:rPr>
        <w:rFonts w:ascii="OpenSymbol" w:hAnsi="OpenSymbol" w:cs="OpenSymbol" w:hint="default"/>
      </w:rPr>
    </w:lvl>
    <w:lvl w:ilvl="8">
      <w:start w:val="1"/>
      <w:numFmt w:val="bullet"/>
      <w:lvlText w:val=""/>
      <w:lvlJc w:val="left"/>
      <w:pPr>
        <w:tabs>
          <w:tab w:val="num" w:pos="3600"/>
        </w:tabs>
        <w:ind w:left="0" w:firstLine="0"/>
      </w:pPr>
      <w:rPr>
        <w:rFonts w:ascii="OpenSymbol" w:hAnsi="OpenSymbol" w:cs="OpenSymbol" w:hint="default"/>
      </w:rPr>
    </w:lvl>
  </w:abstractNum>
  <w:abstractNum w:abstractNumId="2">
    <w:nsid w:val="30932AA0"/>
    <w:multiLevelType w:val="multilevel"/>
    <w:tmpl w:val="EF2AE008"/>
    <w:lvl w:ilvl="0">
      <w:start w:val="1"/>
      <w:numFmt w:val="bullet"/>
      <w:lvlText w:val=""/>
      <w:lvlJc w:val="left"/>
      <w:pPr>
        <w:tabs>
          <w:tab w:val="num" w:pos="720"/>
        </w:tabs>
        <w:ind w:left="0" w:firstLine="0"/>
      </w:pPr>
      <w:rPr>
        <w:rFonts w:ascii="Symbol" w:hAnsi="Symbol" w:cs="Symbol" w:hint="default"/>
      </w:rPr>
    </w:lvl>
    <w:lvl w:ilvl="1">
      <w:start w:val="1"/>
      <w:numFmt w:val="bullet"/>
      <w:lvlText w:val=""/>
      <w:lvlJc w:val="left"/>
      <w:pPr>
        <w:tabs>
          <w:tab w:val="num" w:pos="1080"/>
        </w:tabs>
        <w:ind w:left="0" w:firstLine="0"/>
      </w:pPr>
      <w:rPr>
        <w:rFonts w:ascii="OpenSymbol" w:hAnsi="OpenSymbol" w:cs="OpenSymbol" w:hint="default"/>
      </w:rPr>
    </w:lvl>
    <w:lvl w:ilvl="2">
      <w:start w:val="1"/>
      <w:numFmt w:val="bullet"/>
      <w:lvlText w:val=""/>
      <w:lvlJc w:val="left"/>
      <w:pPr>
        <w:tabs>
          <w:tab w:val="num" w:pos="1440"/>
        </w:tabs>
        <w:ind w:left="0" w:firstLine="0"/>
      </w:pPr>
      <w:rPr>
        <w:rFonts w:ascii="OpenSymbol" w:hAnsi="OpenSymbol" w:cs="OpenSymbol" w:hint="default"/>
      </w:rPr>
    </w:lvl>
    <w:lvl w:ilvl="3">
      <w:start w:val="1"/>
      <w:numFmt w:val="bullet"/>
      <w:lvlText w:val=""/>
      <w:lvlJc w:val="left"/>
      <w:pPr>
        <w:tabs>
          <w:tab w:val="num" w:pos="1800"/>
        </w:tabs>
        <w:ind w:left="0" w:firstLine="0"/>
      </w:pPr>
      <w:rPr>
        <w:rFonts w:ascii="OpenSymbol" w:hAnsi="OpenSymbol" w:cs="OpenSymbol" w:hint="default"/>
      </w:rPr>
    </w:lvl>
    <w:lvl w:ilvl="4">
      <w:start w:val="1"/>
      <w:numFmt w:val="bullet"/>
      <w:lvlText w:val=""/>
      <w:lvlJc w:val="left"/>
      <w:pPr>
        <w:tabs>
          <w:tab w:val="num" w:pos="2160"/>
        </w:tabs>
        <w:ind w:left="0" w:firstLine="0"/>
      </w:pPr>
      <w:rPr>
        <w:rFonts w:ascii="OpenSymbol" w:hAnsi="OpenSymbol" w:cs="OpenSymbol" w:hint="default"/>
      </w:rPr>
    </w:lvl>
    <w:lvl w:ilvl="5">
      <w:start w:val="1"/>
      <w:numFmt w:val="bullet"/>
      <w:lvlText w:val=""/>
      <w:lvlJc w:val="left"/>
      <w:pPr>
        <w:tabs>
          <w:tab w:val="num" w:pos="2520"/>
        </w:tabs>
        <w:ind w:left="0" w:firstLine="0"/>
      </w:pPr>
      <w:rPr>
        <w:rFonts w:ascii="OpenSymbol" w:hAnsi="OpenSymbol" w:cs="OpenSymbol" w:hint="default"/>
      </w:rPr>
    </w:lvl>
    <w:lvl w:ilvl="6">
      <w:start w:val="1"/>
      <w:numFmt w:val="bullet"/>
      <w:lvlText w:val=""/>
      <w:lvlJc w:val="left"/>
      <w:pPr>
        <w:tabs>
          <w:tab w:val="num" w:pos="2880"/>
        </w:tabs>
        <w:ind w:left="0" w:firstLine="0"/>
      </w:pPr>
      <w:rPr>
        <w:rFonts w:ascii="OpenSymbol" w:hAnsi="OpenSymbol" w:cs="OpenSymbol" w:hint="default"/>
      </w:rPr>
    </w:lvl>
    <w:lvl w:ilvl="7">
      <w:start w:val="1"/>
      <w:numFmt w:val="bullet"/>
      <w:lvlText w:val=""/>
      <w:lvlJc w:val="left"/>
      <w:pPr>
        <w:tabs>
          <w:tab w:val="num" w:pos="3240"/>
        </w:tabs>
        <w:ind w:left="0" w:firstLine="0"/>
      </w:pPr>
      <w:rPr>
        <w:rFonts w:ascii="OpenSymbol" w:hAnsi="OpenSymbol" w:cs="OpenSymbol" w:hint="default"/>
      </w:rPr>
    </w:lvl>
    <w:lvl w:ilvl="8">
      <w:start w:val="1"/>
      <w:numFmt w:val="bullet"/>
      <w:lvlText w:val=""/>
      <w:lvlJc w:val="left"/>
      <w:pPr>
        <w:tabs>
          <w:tab w:val="num" w:pos="3600"/>
        </w:tabs>
        <w:ind w:left="0" w:firstLine="0"/>
      </w:pPr>
      <w:rPr>
        <w:rFonts w:ascii="OpenSymbol" w:hAnsi="OpenSymbol" w:cs="OpenSymbol" w:hint="default"/>
      </w:rPr>
    </w:lvl>
  </w:abstractNum>
  <w:abstractNum w:abstractNumId="3">
    <w:nsid w:val="61F957D2"/>
    <w:multiLevelType w:val="multilevel"/>
    <w:tmpl w:val="C06217FC"/>
    <w:lvl w:ilvl="0">
      <w:start w:val="1"/>
      <w:numFmt w:val="bullet"/>
      <w:lvlText w:val=""/>
      <w:lvlJc w:val="left"/>
      <w:pPr>
        <w:tabs>
          <w:tab w:val="num" w:pos="720"/>
        </w:tabs>
        <w:ind w:left="0" w:firstLine="0"/>
      </w:pPr>
      <w:rPr>
        <w:rFonts w:ascii="Symbol" w:hAnsi="Symbol" w:cs="Symbol" w:hint="default"/>
      </w:rPr>
    </w:lvl>
    <w:lvl w:ilvl="1">
      <w:start w:val="1"/>
      <w:numFmt w:val="bullet"/>
      <w:lvlText w:val=""/>
      <w:lvlJc w:val="left"/>
      <w:pPr>
        <w:tabs>
          <w:tab w:val="num" w:pos="1080"/>
        </w:tabs>
        <w:ind w:left="0" w:firstLine="0"/>
      </w:pPr>
      <w:rPr>
        <w:rFonts w:ascii="OpenSymbol" w:hAnsi="OpenSymbol" w:cs="OpenSymbol" w:hint="default"/>
      </w:rPr>
    </w:lvl>
    <w:lvl w:ilvl="2">
      <w:start w:val="1"/>
      <w:numFmt w:val="bullet"/>
      <w:lvlText w:val=""/>
      <w:lvlJc w:val="left"/>
      <w:pPr>
        <w:tabs>
          <w:tab w:val="num" w:pos="1440"/>
        </w:tabs>
        <w:ind w:left="0" w:firstLine="0"/>
      </w:pPr>
      <w:rPr>
        <w:rFonts w:ascii="OpenSymbol" w:hAnsi="OpenSymbol" w:cs="OpenSymbol" w:hint="default"/>
      </w:rPr>
    </w:lvl>
    <w:lvl w:ilvl="3">
      <w:start w:val="1"/>
      <w:numFmt w:val="bullet"/>
      <w:lvlText w:val=""/>
      <w:lvlJc w:val="left"/>
      <w:pPr>
        <w:tabs>
          <w:tab w:val="num" w:pos="1800"/>
        </w:tabs>
        <w:ind w:left="0" w:firstLine="0"/>
      </w:pPr>
      <w:rPr>
        <w:rFonts w:ascii="OpenSymbol" w:hAnsi="OpenSymbol" w:cs="OpenSymbol" w:hint="default"/>
      </w:rPr>
    </w:lvl>
    <w:lvl w:ilvl="4">
      <w:start w:val="1"/>
      <w:numFmt w:val="bullet"/>
      <w:lvlText w:val=""/>
      <w:lvlJc w:val="left"/>
      <w:pPr>
        <w:tabs>
          <w:tab w:val="num" w:pos="2160"/>
        </w:tabs>
        <w:ind w:left="0" w:firstLine="0"/>
      </w:pPr>
      <w:rPr>
        <w:rFonts w:ascii="OpenSymbol" w:hAnsi="OpenSymbol" w:cs="OpenSymbol" w:hint="default"/>
      </w:rPr>
    </w:lvl>
    <w:lvl w:ilvl="5">
      <w:start w:val="1"/>
      <w:numFmt w:val="bullet"/>
      <w:lvlText w:val=""/>
      <w:lvlJc w:val="left"/>
      <w:pPr>
        <w:tabs>
          <w:tab w:val="num" w:pos="2520"/>
        </w:tabs>
        <w:ind w:left="0" w:firstLine="0"/>
      </w:pPr>
      <w:rPr>
        <w:rFonts w:ascii="OpenSymbol" w:hAnsi="OpenSymbol" w:cs="OpenSymbol" w:hint="default"/>
      </w:rPr>
    </w:lvl>
    <w:lvl w:ilvl="6">
      <w:start w:val="1"/>
      <w:numFmt w:val="bullet"/>
      <w:lvlText w:val=""/>
      <w:lvlJc w:val="left"/>
      <w:pPr>
        <w:tabs>
          <w:tab w:val="num" w:pos="2880"/>
        </w:tabs>
        <w:ind w:left="0" w:firstLine="0"/>
      </w:pPr>
      <w:rPr>
        <w:rFonts w:ascii="OpenSymbol" w:hAnsi="OpenSymbol" w:cs="OpenSymbol" w:hint="default"/>
      </w:rPr>
    </w:lvl>
    <w:lvl w:ilvl="7">
      <w:start w:val="1"/>
      <w:numFmt w:val="bullet"/>
      <w:lvlText w:val=""/>
      <w:lvlJc w:val="left"/>
      <w:pPr>
        <w:tabs>
          <w:tab w:val="num" w:pos="3240"/>
        </w:tabs>
        <w:ind w:left="0" w:firstLine="0"/>
      </w:pPr>
      <w:rPr>
        <w:rFonts w:ascii="OpenSymbol" w:hAnsi="OpenSymbol" w:cs="OpenSymbol" w:hint="default"/>
      </w:rPr>
    </w:lvl>
    <w:lvl w:ilvl="8">
      <w:start w:val="1"/>
      <w:numFmt w:val="bullet"/>
      <w:lvlText w:val=""/>
      <w:lvlJc w:val="left"/>
      <w:pPr>
        <w:tabs>
          <w:tab w:val="num" w:pos="3600"/>
        </w:tabs>
        <w:ind w:left="0" w:firstLine="0"/>
      </w:pPr>
      <w:rPr>
        <w:rFonts w:ascii="OpenSymbol" w:hAnsi="OpenSymbol" w:cs="OpenSymbol" w:hint="default"/>
      </w:rPr>
    </w:lvl>
  </w:abstractNum>
  <w:abstractNum w:abstractNumId="4">
    <w:nsid w:val="6ACB3699"/>
    <w:multiLevelType w:val="multilevel"/>
    <w:tmpl w:val="93E65FC4"/>
    <w:lvl w:ilvl="0">
      <w:start w:val="1"/>
      <w:numFmt w:val="bullet"/>
      <w:lvlText w:val=""/>
      <w:lvlJc w:val="left"/>
      <w:pPr>
        <w:tabs>
          <w:tab w:val="num" w:pos="720"/>
        </w:tabs>
        <w:ind w:left="0" w:firstLine="0"/>
      </w:pPr>
      <w:rPr>
        <w:rFonts w:ascii="Symbol" w:hAnsi="Symbol" w:cs="Symbol" w:hint="default"/>
      </w:rPr>
    </w:lvl>
    <w:lvl w:ilvl="1">
      <w:start w:val="1"/>
      <w:numFmt w:val="bullet"/>
      <w:lvlText w:val=""/>
      <w:lvlJc w:val="left"/>
      <w:pPr>
        <w:tabs>
          <w:tab w:val="num" w:pos="1080"/>
        </w:tabs>
        <w:ind w:left="0" w:firstLine="0"/>
      </w:pPr>
      <w:rPr>
        <w:rFonts w:ascii="OpenSymbol" w:hAnsi="OpenSymbol" w:cs="OpenSymbol" w:hint="default"/>
      </w:rPr>
    </w:lvl>
    <w:lvl w:ilvl="2">
      <w:start w:val="1"/>
      <w:numFmt w:val="bullet"/>
      <w:lvlText w:val=""/>
      <w:lvlJc w:val="left"/>
      <w:pPr>
        <w:tabs>
          <w:tab w:val="num" w:pos="1440"/>
        </w:tabs>
        <w:ind w:left="0" w:firstLine="0"/>
      </w:pPr>
      <w:rPr>
        <w:rFonts w:ascii="OpenSymbol" w:hAnsi="OpenSymbol" w:cs="OpenSymbol" w:hint="default"/>
      </w:rPr>
    </w:lvl>
    <w:lvl w:ilvl="3">
      <w:start w:val="1"/>
      <w:numFmt w:val="bullet"/>
      <w:lvlText w:val=""/>
      <w:lvlJc w:val="left"/>
      <w:pPr>
        <w:tabs>
          <w:tab w:val="num" w:pos="1800"/>
        </w:tabs>
        <w:ind w:left="0" w:firstLine="0"/>
      </w:pPr>
      <w:rPr>
        <w:rFonts w:ascii="OpenSymbol" w:hAnsi="OpenSymbol" w:cs="OpenSymbol" w:hint="default"/>
      </w:rPr>
    </w:lvl>
    <w:lvl w:ilvl="4">
      <w:start w:val="1"/>
      <w:numFmt w:val="bullet"/>
      <w:lvlText w:val=""/>
      <w:lvlJc w:val="left"/>
      <w:pPr>
        <w:tabs>
          <w:tab w:val="num" w:pos="2160"/>
        </w:tabs>
        <w:ind w:left="0" w:firstLine="0"/>
      </w:pPr>
      <w:rPr>
        <w:rFonts w:ascii="OpenSymbol" w:hAnsi="OpenSymbol" w:cs="OpenSymbol" w:hint="default"/>
      </w:rPr>
    </w:lvl>
    <w:lvl w:ilvl="5">
      <w:start w:val="1"/>
      <w:numFmt w:val="bullet"/>
      <w:lvlText w:val=""/>
      <w:lvlJc w:val="left"/>
      <w:pPr>
        <w:tabs>
          <w:tab w:val="num" w:pos="2520"/>
        </w:tabs>
        <w:ind w:left="0" w:firstLine="0"/>
      </w:pPr>
      <w:rPr>
        <w:rFonts w:ascii="OpenSymbol" w:hAnsi="OpenSymbol" w:cs="OpenSymbol" w:hint="default"/>
      </w:rPr>
    </w:lvl>
    <w:lvl w:ilvl="6">
      <w:start w:val="1"/>
      <w:numFmt w:val="bullet"/>
      <w:lvlText w:val=""/>
      <w:lvlJc w:val="left"/>
      <w:pPr>
        <w:tabs>
          <w:tab w:val="num" w:pos="2880"/>
        </w:tabs>
        <w:ind w:left="0" w:firstLine="0"/>
      </w:pPr>
      <w:rPr>
        <w:rFonts w:ascii="OpenSymbol" w:hAnsi="OpenSymbol" w:cs="OpenSymbol" w:hint="default"/>
      </w:rPr>
    </w:lvl>
    <w:lvl w:ilvl="7">
      <w:start w:val="1"/>
      <w:numFmt w:val="bullet"/>
      <w:lvlText w:val=""/>
      <w:lvlJc w:val="left"/>
      <w:pPr>
        <w:tabs>
          <w:tab w:val="num" w:pos="3240"/>
        </w:tabs>
        <w:ind w:left="0" w:firstLine="0"/>
      </w:pPr>
      <w:rPr>
        <w:rFonts w:ascii="OpenSymbol" w:hAnsi="OpenSymbol" w:cs="OpenSymbol" w:hint="default"/>
      </w:rPr>
    </w:lvl>
    <w:lvl w:ilvl="8">
      <w:start w:val="1"/>
      <w:numFmt w:val="bullet"/>
      <w:lvlText w:val=""/>
      <w:lvlJc w:val="left"/>
      <w:pPr>
        <w:tabs>
          <w:tab w:val="num" w:pos="3600"/>
        </w:tabs>
        <w:ind w:left="0" w:firstLine="0"/>
      </w:pPr>
      <w:rPr>
        <w:rFonts w:ascii="OpenSymbol" w:hAnsi="OpenSymbol" w:cs="OpenSymbol"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3348E6"/>
    <w:rsid w:val="00004FD4"/>
    <w:rsid w:val="00037922"/>
    <w:rsid w:val="0013607F"/>
    <w:rsid w:val="001727E0"/>
    <w:rsid w:val="0017403E"/>
    <w:rsid w:val="002A1882"/>
    <w:rsid w:val="002A37C9"/>
    <w:rsid w:val="003158F9"/>
    <w:rsid w:val="003348E6"/>
    <w:rsid w:val="0035348B"/>
    <w:rsid w:val="003547F5"/>
    <w:rsid w:val="00381AAF"/>
    <w:rsid w:val="003E523E"/>
    <w:rsid w:val="003F129A"/>
    <w:rsid w:val="0040343F"/>
    <w:rsid w:val="004035F7"/>
    <w:rsid w:val="004929BA"/>
    <w:rsid w:val="004D7D3D"/>
    <w:rsid w:val="005E0404"/>
    <w:rsid w:val="005E1AB7"/>
    <w:rsid w:val="00652064"/>
    <w:rsid w:val="006E5A7E"/>
    <w:rsid w:val="00740C58"/>
    <w:rsid w:val="0077077C"/>
    <w:rsid w:val="007812A1"/>
    <w:rsid w:val="007A7CEA"/>
    <w:rsid w:val="008968BE"/>
    <w:rsid w:val="009304DD"/>
    <w:rsid w:val="00A0270D"/>
    <w:rsid w:val="00A206B6"/>
    <w:rsid w:val="00A2162D"/>
    <w:rsid w:val="00AA5391"/>
    <w:rsid w:val="00B80CD8"/>
    <w:rsid w:val="00BC5D3E"/>
    <w:rsid w:val="00CF3C35"/>
    <w:rsid w:val="00DC4E20"/>
    <w:rsid w:val="00E34D6B"/>
    <w:rsid w:val="00E563E6"/>
    <w:rsid w:val="00EB5F00"/>
    <w:rsid w:val="00ED7998"/>
    <w:rsid w:val="00F24DA4"/>
    <w:rsid w:val="00F55D15"/>
    <w:rsid w:val="00F746C4"/>
    <w:rsid w:val="00FA2F6E"/>
    <w:rsid w:val="00FE50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8E6"/>
    <w:pPr>
      <w:suppressAutoHyphens/>
      <w:spacing w:after="0" w:line="240" w:lineRule="auto"/>
    </w:pPr>
    <w:rPr>
      <w:rFonts w:ascii="Calibri" w:eastAsia="Times New Roman" w:hAnsi="Calibri" w:cs="Times New Roman"/>
      <w:color w:val="00000A"/>
      <w:sz w:val="1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ithoutspacing">
    <w:name w:val="normal_without_spacing"/>
    <w:basedOn w:val="a"/>
    <w:qFormat/>
    <w:rsid w:val="003348E6"/>
    <w:pPr>
      <w:spacing w:after="60" w:line="100" w:lineRule="atLeast"/>
    </w:pPr>
    <w:rPr>
      <w:rFonts w:ascii="Times New Roman" w:hAnsi="Times New Roman"/>
      <w:sz w:val="24"/>
      <w:szCs w:val="24"/>
      <w:lang w:eastAsia="ar-SA"/>
    </w:rPr>
  </w:style>
  <w:style w:type="paragraph" w:customStyle="1" w:styleId="LO-normal">
    <w:name w:val="LO-normal"/>
    <w:qFormat/>
    <w:rsid w:val="003348E6"/>
    <w:pPr>
      <w:suppressAutoHyphens/>
      <w:spacing w:after="0"/>
    </w:pPr>
    <w:rPr>
      <w:rFonts w:ascii="Arial" w:eastAsia="Arial" w:hAnsi="Arial" w:cs="Arial"/>
      <w:color w:val="000000"/>
      <w:lang w:eastAsia="zh-CN"/>
    </w:rPr>
  </w:style>
  <w:style w:type="table" w:styleId="a3">
    <w:name w:val="Table Grid"/>
    <w:basedOn w:val="a1"/>
    <w:uiPriority w:val="59"/>
    <w:rsid w:val="003348E6"/>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3348E6"/>
    <w:pPr>
      <w:tabs>
        <w:tab w:val="center" w:pos="4153"/>
        <w:tab w:val="right" w:pos="8306"/>
      </w:tabs>
    </w:pPr>
  </w:style>
  <w:style w:type="character" w:customStyle="1" w:styleId="Char">
    <w:name w:val="Κεφαλίδα Char"/>
    <w:basedOn w:val="a0"/>
    <w:link w:val="a4"/>
    <w:uiPriority w:val="99"/>
    <w:rsid w:val="003348E6"/>
    <w:rPr>
      <w:rFonts w:ascii="Calibri" w:eastAsia="Times New Roman" w:hAnsi="Calibri" w:cs="Times New Roman"/>
      <w:color w:val="00000A"/>
      <w:sz w:val="18"/>
      <w:szCs w:val="20"/>
      <w:lang w:eastAsia="el-GR"/>
    </w:rPr>
  </w:style>
  <w:style w:type="paragraph" w:styleId="a5">
    <w:name w:val="footer"/>
    <w:basedOn w:val="a"/>
    <w:link w:val="Char0"/>
    <w:uiPriority w:val="99"/>
    <w:semiHidden/>
    <w:unhideWhenUsed/>
    <w:rsid w:val="003348E6"/>
    <w:pPr>
      <w:tabs>
        <w:tab w:val="center" w:pos="4153"/>
        <w:tab w:val="right" w:pos="8306"/>
      </w:tabs>
    </w:pPr>
  </w:style>
  <w:style w:type="character" w:customStyle="1" w:styleId="Char0">
    <w:name w:val="Υποσέλιδο Char"/>
    <w:basedOn w:val="a0"/>
    <w:link w:val="a5"/>
    <w:uiPriority w:val="99"/>
    <w:semiHidden/>
    <w:rsid w:val="003348E6"/>
    <w:rPr>
      <w:rFonts w:ascii="Calibri" w:eastAsia="Times New Roman" w:hAnsi="Calibri" w:cs="Times New Roman"/>
      <w:color w:val="00000A"/>
      <w:sz w:val="18"/>
      <w:szCs w:val="20"/>
      <w:lang w:eastAsia="el-GR"/>
    </w:rPr>
  </w:style>
  <w:style w:type="paragraph" w:styleId="a6">
    <w:name w:val="Balloon Text"/>
    <w:basedOn w:val="a"/>
    <w:link w:val="Char1"/>
    <w:uiPriority w:val="99"/>
    <w:semiHidden/>
    <w:unhideWhenUsed/>
    <w:rsid w:val="003348E6"/>
    <w:rPr>
      <w:rFonts w:ascii="Tahoma" w:hAnsi="Tahoma" w:cs="Tahoma"/>
      <w:sz w:val="16"/>
      <w:szCs w:val="16"/>
    </w:rPr>
  </w:style>
  <w:style w:type="character" w:customStyle="1" w:styleId="Char1">
    <w:name w:val="Κείμενο πλαισίου Char"/>
    <w:basedOn w:val="a0"/>
    <w:link w:val="a6"/>
    <w:uiPriority w:val="99"/>
    <w:semiHidden/>
    <w:rsid w:val="003348E6"/>
    <w:rPr>
      <w:rFonts w:ascii="Tahoma" w:eastAsia="Times New Roman" w:hAnsi="Tahoma" w:cs="Tahoma"/>
      <w:color w:val="00000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828</Words>
  <Characters>4477</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S.parharidis</dc:creator>
  <cp:lastModifiedBy>S.parharidis</cp:lastModifiedBy>
  <cp:revision>2</cp:revision>
  <dcterms:created xsi:type="dcterms:W3CDTF">2026-04-03T07:28:00Z</dcterms:created>
  <dcterms:modified xsi:type="dcterms:W3CDTF">2026-04-03T07:40:00Z</dcterms:modified>
</cp:coreProperties>
</file>