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6340529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2A0707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B33B98">
        <w:rPr>
          <w:rFonts w:ascii="Verdana" w:hAnsi="Verdana" w:cs="Arial"/>
          <w:sz w:val="22"/>
          <w:szCs w:val="22"/>
        </w:rPr>
        <w:t>1</w:t>
      </w:r>
      <w:r w:rsidR="007C1D95" w:rsidRPr="007C1D95">
        <w:rPr>
          <w:rFonts w:ascii="Verdana" w:hAnsi="Verdana" w:cs="Arial"/>
          <w:sz w:val="22"/>
          <w:szCs w:val="22"/>
        </w:rPr>
        <w:t>9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2A0707" w:rsidRPr="002A0707">
        <w:rPr>
          <w:rFonts w:ascii="Verdana" w:hAnsi="Verdana" w:cs="Arial"/>
          <w:sz w:val="22"/>
          <w:szCs w:val="22"/>
        </w:rPr>
        <w:t>1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2A0707" w:rsidRPr="002A0707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Pr="00D437D6">
        <w:rPr>
          <w:rFonts w:ascii="Verdana" w:hAnsi="Verdana" w:cs="Arial"/>
          <w:b/>
          <w:sz w:val="22"/>
        </w:rPr>
        <w:t>24613 52</w:t>
      </w:r>
      <w:r w:rsidR="002A0707" w:rsidRPr="007C1D95">
        <w:rPr>
          <w:rFonts w:ascii="Verdana" w:hAnsi="Verdana" w:cs="Arial"/>
          <w:b/>
          <w:sz w:val="22"/>
        </w:rPr>
        <w:t>887</w:t>
      </w:r>
      <w:r w:rsidR="00AB5464" w:rsidRPr="00D437D6">
        <w:rPr>
          <w:rFonts w:ascii="Verdana" w:hAnsi="Verdana" w:cs="Arial"/>
          <w:b/>
          <w:sz w:val="22"/>
        </w:rPr>
        <w:t>-727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AB5464" w:rsidRPr="007C1D9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7C1D9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7C1D9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7C1D9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7C1D9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7C1D95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7C1D9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7C1D95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7C1D95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7C1D9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7C1D9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7C1D9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CD2B9A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2A0707" w:rsidRPr="002A0707" w:rsidRDefault="002A0707" w:rsidP="002A0707">
      <w:pPr>
        <w:jc w:val="both"/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</w:pP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Pr="00CD2B9A">
        <w:rPr>
          <w:rStyle w:val="-"/>
          <w:rFonts w:ascii="Verdana" w:hAnsi="Verdana"/>
          <w:sz w:val="22"/>
          <w:szCs w:val="22"/>
          <w:u w:val="none"/>
        </w:rPr>
        <w:tab/>
      </w:r>
      <w:r w:rsidR="00CD2B9A" w:rsidRPr="007C1D95">
        <w:rPr>
          <w:rStyle w:val="-"/>
          <w:rFonts w:ascii="Verdana" w:hAnsi="Verdana"/>
          <w:sz w:val="22"/>
          <w:szCs w:val="22"/>
          <w:u w:val="none"/>
        </w:rPr>
        <w:t xml:space="preserve">        </w:t>
      </w:r>
      <w:r w:rsidRPr="00CD2B9A">
        <w:rPr>
          <w:rStyle w:val="-"/>
          <w:rFonts w:ascii="Verdana" w:hAnsi="Verdana"/>
          <w:sz w:val="22"/>
          <w:szCs w:val="22"/>
          <w:u w:val="none"/>
        </w:rPr>
        <w:t xml:space="preserve"> </w:t>
      </w:r>
      <w:r w:rsidR="007C1D95">
        <w:rPr>
          <w:rStyle w:val="-"/>
          <w:rFonts w:ascii="Verdana" w:hAnsi="Verdana"/>
          <w:sz w:val="22"/>
          <w:szCs w:val="22"/>
          <w:u w:val="none"/>
          <w:lang w:val="en-US"/>
        </w:rPr>
        <w:t xml:space="preserve">              </w:t>
      </w:r>
      <w:r w:rsidRPr="002A0707">
        <w:rPr>
          <w:rStyle w:val="-"/>
          <w:rFonts w:ascii="Verdana" w:hAnsi="Verdana"/>
          <w:b/>
          <w:color w:val="000000" w:themeColor="text1"/>
          <w:sz w:val="22"/>
          <w:szCs w:val="22"/>
          <w:u w:val="none"/>
          <w:lang w:val="en-US"/>
        </w:rPr>
        <w:t>TEM.</w:t>
      </w:r>
    </w:p>
    <w:tbl>
      <w:tblPr>
        <w:tblW w:w="13222" w:type="dxa"/>
        <w:tblInd w:w="93" w:type="dxa"/>
        <w:tblLook w:val="04A0"/>
      </w:tblPr>
      <w:tblGrid>
        <w:gridCol w:w="14154"/>
        <w:gridCol w:w="222"/>
        <w:gridCol w:w="222"/>
      </w:tblGrid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600" w:type="dxa"/>
              <w:tblLook w:val="04A0"/>
            </w:tblPr>
            <w:tblGrid>
              <w:gridCol w:w="11156"/>
              <w:gridCol w:w="222"/>
              <w:gridCol w:w="2560"/>
            </w:tblGrid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940" w:type="dxa"/>
                    <w:tblLook w:val="04A0"/>
                  </w:tblPr>
                  <w:tblGrid>
                    <w:gridCol w:w="8380"/>
                    <w:gridCol w:w="2560"/>
                  </w:tblGrid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Φύσιγγες διτ.νατρίου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μηχ. Gambro 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Φύσιγγες διτ.νατρίου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μηχ. Fresenius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Διάλυμα εκπλυσης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και ηπαρινισμού φίλτρων 1l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800lit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Σετ παρακέντησης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fistulas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Υποκλείδιους καθετήρες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προσωρινούς διπλού αυλού 11fr*20cm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Διαλύματα αιμοκάθαρσης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(5λιτ)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700 μπιτ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κιτρικό οξύ 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(5λ)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10μπιτ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Bελόνες παρακέντησης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fistulas 156, συμφωνα με αίτημα του Δ/ντη ΤΝ κ.Κισάμ Γιούσεφ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Χαρτί καρδιοτοκογράφου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τύπος versalab αρ Μ2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Χαρτί καρδιοτοκογράφου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τύπος ΜΟΒΕL G6B, FO2COROMETRICS 4305AAO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Χαρτί εκτύπωσης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έγχρωμου υπερήχου SONY UPP 110HD (110mm*20m)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7C1D95" w:rsidRPr="007C1D95" w:rsidTr="007C1D95">
                    <w:trPr>
                      <w:trHeight w:val="300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autoSpaceDE/>
                          <w:autoSpaceDN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Ομφαλικά κλίπς, </w:t>
                        </w: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σύμφωνα με αίτημα του Επικ.Μ/Γ κ.Μήτσιου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C1D95" w:rsidRPr="007C1D95" w:rsidRDefault="007C1D95" w:rsidP="007C1D95">
                        <w:pPr>
                          <w:autoSpaceDE/>
                          <w:autoSpaceDN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7C1D95">
                          <w:rPr>
                            <w:rFonts w:ascii="Calibri" w:hAnsi="Calibri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</w:tr>
                </w:tbl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1D95" w:rsidRPr="007C1D95" w:rsidTr="007C1D9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D95" w:rsidRPr="007C1D95" w:rsidRDefault="007C1D95" w:rsidP="007C1D95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B9A" w:rsidRPr="00CD2B9A" w:rsidTr="00CD2B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9A" w:rsidRPr="00CD2B9A" w:rsidRDefault="00CD2B9A" w:rsidP="00CD2B9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B9A" w:rsidRPr="00CD2B9A" w:rsidRDefault="00CD2B9A" w:rsidP="00CD2B9A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47AB" w:rsidRPr="00CD2B9A" w:rsidRDefault="00A947AB" w:rsidP="002A0707">
      <w:pPr>
        <w:pStyle w:val="a7"/>
        <w:ind w:left="786"/>
        <w:rPr>
          <w:color w:val="000000" w:themeColor="text1"/>
          <w:sz w:val="24"/>
          <w:lang w:val="en-US"/>
        </w:rPr>
      </w:pPr>
    </w:p>
    <w:sectPr w:rsidR="00A947AB" w:rsidRPr="00CD2B9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B7" w:rsidRDefault="00112AB7" w:rsidP="00083CED">
      <w:r>
        <w:separator/>
      </w:r>
    </w:p>
  </w:endnote>
  <w:endnote w:type="continuationSeparator" w:id="1">
    <w:p w:rsidR="00112AB7" w:rsidRDefault="00112AB7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B7" w:rsidRDefault="00112AB7" w:rsidP="00083CED">
      <w:r>
        <w:separator/>
      </w:r>
    </w:p>
  </w:footnote>
  <w:footnote w:type="continuationSeparator" w:id="1">
    <w:p w:rsidR="00112AB7" w:rsidRDefault="00112AB7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5418"/>
    <w:multiLevelType w:val="hybridMultilevel"/>
    <w:tmpl w:val="58425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0"/>
  </w:num>
  <w:num w:numId="13">
    <w:abstractNumId w:val="20"/>
  </w:num>
  <w:num w:numId="14">
    <w:abstractNumId w:val="17"/>
  </w:num>
  <w:num w:numId="15">
    <w:abstractNumId w:val="5"/>
  </w:num>
  <w:num w:numId="16">
    <w:abstractNumId w:val="18"/>
  </w:num>
  <w:num w:numId="17">
    <w:abstractNumId w:val="14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2AB7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0707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07DD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4F01"/>
    <w:rsid w:val="00656EC1"/>
    <w:rsid w:val="006572B7"/>
    <w:rsid w:val="006624A3"/>
    <w:rsid w:val="00664E4B"/>
    <w:rsid w:val="0066651A"/>
    <w:rsid w:val="00666687"/>
    <w:rsid w:val="00670360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1D95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56FD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B6D36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D2B9A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279AD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90EC0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4C4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179</cp:revision>
  <cp:lastPrinted>2015-07-06T08:34:00Z</cp:lastPrinted>
  <dcterms:created xsi:type="dcterms:W3CDTF">2014-09-01T10:12:00Z</dcterms:created>
  <dcterms:modified xsi:type="dcterms:W3CDTF">2017-01-19T12:16:00Z</dcterms:modified>
</cp:coreProperties>
</file>