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C01" w:rsidRDefault="00D214A7">
      <w:pPr>
        <w:rPr>
          <w:sz w:val="22"/>
          <w:szCs w:val="22"/>
        </w:rPr>
      </w:pPr>
      <w:r w:rsidRPr="00D214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2.65pt;width:197.6pt;height:155.9pt;z-index:251657216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74"/>
                  </w:tblGrid>
                  <w:tr w:rsidR="00C02C01">
                    <w:trPr>
                      <w:trHeight w:val="89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</w:t>
                        </w:r>
                        <w:r>
                          <w:object w:dxaOrig="7660" w:dyaOrig="77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.75pt;height:46.5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25" DrawAspect="Content" ObjectID="_1626158867" r:id="rId6"/>
                          </w:object>
                        </w:r>
                      </w:p>
                    </w:tc>
                  </w:tr>
                  <w:tr w:rsidR="00C02C01">
                    <w:trPr>
                      <w:trHeight w:val="117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ΔΙΟΙΚΗΣΗ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ΥΓΕΙΟΝΟΜΙΚΗΣ ΠΕΡΙΦΕΡΕΙΑΣ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(ΜΑΚΕΔΟΝΙΑΣ)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ΓΕΝΙΚΟ ΝΟΣΟΚΟΜΕΙΟ </w:t>
                        </w:r>
                        <w:r w:rsidR="007A1610">
                          <w:rPr>
                            <w:sz w:val="22"/>
                            <w:szCs w:val="22"/>
                            <w:lang w:val="en-US"/>
                          </w:rPr>
                          <w:t>KOZANH</w:t>
                        </w:r>
                        <w:r w:rsidR="007A1610">
                          <w:rPr>
                            <w:sz w:val="22"/>
                            <w:szCs w:val="22"/>
                          </w:rPr>
                          <w:t>Σ</w:t>
                        </w:r>
                      </w:p>
                      <w:p w:rsidR="00C02C01" w:rsidRDefault="007A161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«ΜΑΜΑΤΣΕΙΟ»</w:t>
                        </w:r>
                      </w:p>
                      <w:p w:rsidR="00C02C01" w:rsidRPr="009A5903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E4B77" w:rsidRDefault="00AE4B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D214A7">
      <w:pPr>
        <w:rPr>
          <w:sz w:val="22"/>
          <w:szCs w:val="22"/>
        </w:rPr>
      </w:pPr>
      <w:r w:rsidRPr="00D214A7">
        <w:pict>
          <v:shape id="_x0000_s1027" type="#_x0000_t202" style="position:absolute;margin-left:385.25pt;margin-top:-.5pt;width:133.9pt;height:24.2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700"/>
                  </w:tblGrid>
                  <w:tr w:rsidR="00C02C01">
                    <w:tc>
                      <w:tcPr>
                        <w:tcW w:w="2700" w:type="dxa"/>
                      </w:tcPr>
                      <w:p w:rsidR="00C02C01" w:rsidRDefault="00665ECA" w:rsidP="00C95E1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Κοζάνη</w:t>
                        </w:r>
                        <w:r w:rsidR="00502DE0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 w:rsidR="00DF6ACE">
                          <w:rPr>
                            <w:sz w:val="22"/>
                            <w:szCs w:val="22"/>
                          </w:rPr>
                          <w:t>01-08</w:t>
                        </w:r>
                        <w:r w:rsidR="007A1610">
                          <w:rPr>
                            <w:sz w:val="22"/>
                            <w:szCs w:val="22"/>
                          </w:rPr>
                          <w:t>-2019</w:t>
                        </w:r>
                      </w:p>
                    </w:tc>
                  </w:tr>
                  <w:tr w:rsidR="00C02C01">
                    <w:tc>
                      <w:tcPr>
                        <w:tcW w:w="2700" w:type="dxa"/>
                      </w:tcPr>
                      <w:p w:rsidR="00C02C01" w:rsidRPr="000E3484" w:rsidRDefault="00C02C01" w:rsidP="006657DD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Αρ.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.: </w:t>
                        </w:r>
                        <w:r w:rsidR="00457718">
                          <w:rPr>
                            <w:sz w:val="22"/>
                            <w:szCs w:val="22"/>
                            <w:lang w:val="en-US"/>
                          </w:rPr>
                          <w:t>7905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2670"/>
        <w:gridCol w:w="2190"/>
        <w:gridCol w:w="1140"/>
        <w:gridCol w:w="3360"/>
      </w:tblGrid>
      <w:tr w:rsidR="00C02C01">
        <w:trPr>
          <w:trHeight w:val="355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Τμήμα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Οικονομικό</w:t>
            </w:r>
          </w:p>
        </w:tc>
        <w:tc>
          <w:tcPr>
            <w:tcW w:w="1140" w:type="dxa"/>
          </w:tcPr>
          <w:p w:rsidR="00C02C01" w:rsidRDefault="000E3484" w:rsidP="00C6634C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ΠΡΟΣ:</w:t>
            </w:r>
          </w:p>
        </w:tc>
        <w:tc>
          <w:tcPr>
            <w:tcW w:w="3360" w:type="dxa"/>
          </w:tcPr>
          <w:p w:rsidR="00C02C01" w:rsidRPr="000E3484" w:rsidRDefault="000E3484">
            <w:pPr>
              <w:snapToGrid w:val="0"/>
            </w:pPr>
            <w:r w:rsidRPr="000E3484">
              <w:rPr>
                <w:lang w:val="en-US"/>
              </w:rPr>
              <w:t>E</w:t>
            </w:r>
            <w:r w:rsidRPr="000E3484">
              <w:t>ΣΗΔΗΣ (Διαβουλεύσεις)</w:t>
            </w:r>
          </w:p>
        </w:tc>
      </w:tr>
      <w:tr w:rsidR="00C02C01">
        <w:trPr>
          <w:trHeight w:val="1922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Προμηθειών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Πληροφορίες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Διευ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</w:t>
            </w:r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C01" w:rsidRDefault="00C02C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rPr>
                <w:sz w:val="22"/>
                <w:szCs w:val="22"/>
              </w:rPr>
            </w:pPr>
          </w:p>
          <w:p w:rsidR="00C02C01" w:rsidRDefault="009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Κωστάκη</w:t>
            </w:r>
          </w:p>
          <w:p w:rsidR="00C02C01" w:rsidRDefault="009A5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Μαματσίου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C02C01" w:rsidRDefault="00B3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1</w:t>
            </w:r>
            <w:r w:rsidR="0004149D">
              <w:rPr>
                <w:sz w:val="22"/>
                <w:szCs w:val="22"/>
              </w:rPr>
              <w:t>31</w:t>
            </w:r>
          </w:p>
          <w:p w:rsidR="00C02C01" w:rsidRDefault="00C02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1067639</w:t>
            </w:r>
          </w:p>
          <w:p w:rsidR="00C02C01" w:rsidRDefault="00C02C01" w:rsidP="00AE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1067638</w:t>
            </w:r>
          </w:p>
        </w:tc>
        <w:tc>
          <w:tcPr>
            <w:tcW w:w="1140" w:type="dxa"/>
          </w:tcPr>
          <w:p w:rsidR="00C02C01" w:rsidRDefault="00C02C01">
            <w:pPr>
              <w:snapToGrid w:val="0"/>
              <w:rPr>
                <w:b/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C02C01" w:rsidRPr="000E3484" w:rsidRDefault="00C02C01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C02C01" w:rsidRDefault="00C02C01">
            <w:pPr>
              <w:snapToGrid w:val="0"/>
              <w:rPr>
                <w:sz w:val="20"/>
                <w:szCs w:val="20"/>
              </w:rPr>
            </w:pPr>
          </w:p>
          <w:p w:rsidR="00C02C01" w:rsidRPr="000E3484" w:rsidRDefault="00C02C01" w:rsidP="00AE4B7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C02C01" w:rsidRDefault="00C02C01"/>
    <w:tbl>
      <w:tblPr>
        <w:tblW w:w="9108" w:type="dxa"/>
        <w:tblInd w:w="-393" w:type="dxa"/>
        <w:tblLayout w:type="fixed"/>
        <w:tblLook w:val="0000"/>
      </w:tblPr>
      <w:tblGrid>
        <w:gridCol w:w="1188"/>
        <w:gridCol w:w="360"/>
        <w:gridCol w:w="7560"/>
      </w:tblGrid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ΘΕΜΑ</w:t>
            </w:r>
          </w:p>
        </w:tc>
        <w:tc>
          <w:tcPr>
            <w:tcW w:w="360" w:type="dxa"/>
          </w:tcPr>
          <w:p w:rsidR="00C02C01" w:rsidRDefault="00C02C01" w:rsidP="00585BE6">
            <w:pPr>
              <w:snapToGrid w:val="0"/>
              <w:ind w:left="-345" w:firstLine="3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C02C01" w:rsidRPr="00227A75" w:rsidRDefault="00227A75" w:rsidP="00822F1A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7722E4" w:rsidRPr="00227A75">
              <w:rPr>
                <w:rFonts w:ascii="Arial" w:hAnsi="Arial" w:cs="Arial"/>
              </w:rPr>
              <w:t xml:space="preserve">Διενέργεια </w:t>
            </w:r>
            <w:r w:rsidR="00DF6ACE">
              <w:rPr>
                <w:rFonts w:ascii="Arial" w:hAnsi="Arial" w:cs="Arial"/>
              </w:rPr>
              <w:t>2</w:t>
            </w:r>
            <w:r w:rsidR="00DF6ACE" w:rsidRPr="00DF6ACE">
              <w:rPr>
                <w:rFonts w:ascii="Arial" w:hAnsi="Arial" w:cs="Arial"/>
                <w:vertAlign w:val="superscript"/>
              </w:rPr>
              <w:t>ης</w:t>
            </w:r>
            <w:r w:rsidR="00DF6ACE">
              <w:rPr>
                <w:rFonts w:ascii="Arial" w:hAnsi="Arial" w:cs="Arial"/>
              </w:rPr>
              <w:t xml:space="preserve"> </w:t>
            </w:r>
            <w:r w:rsidR="007722E4" w:rsidRPr="00227A75">
              <w:rPr>
                <w:rFonts w:ascii="Arial" w:hAnsi="Arial" w:cs="Arial"/>
              </w:rPr>
              <w:t xml:space="preserve">Δημόσιας </w:t>
            </w:r>
            <w:r w:rsidR="000E3484" w:rsidRPr="00227A75">
              <w:rPr>
                <w:rFonts w:ascii="Arial" w:hAnsi="Arial" w:cs="Arial"/>
              </w:rPr>
              <w:t>Διαβούλευση</w:t>
            </w:r>
            <w:r w:rsidR="007722E4" w:rsidRPr="00227A75">
              <w:rPr>
                <w:rFonts w:ascii="Arial" w:hAnsi="Arial" w:cs="Arial"/>
              </w:rPr>
              <w:t xml:space="preserve">ς  των Τεχνικών Προδιαγραφών </w:t>
            </w:r>
            <w:r w:rsidR="000E3484" w:rsidRPr="00227A75">
              <w:rPr>
                <w:rFonts w:ascii="Arial" w:hAnsi="Arial" w:cs="Arial"/>
              </w:rPr>
              <w:t>για την προμήθεια</w:t>
            </w:r>
            <w:r w:rsidR="007A1610" w:rsidRPr="00227A75">
              <w:rPr>
                <w:rFonts w:ascii="Arial" w:hAnsi="Arial" w:cs="Arial"/>
              </w:rPr>
              <w:t xml:space="preserve"> «ΥΠΕΡΗΧΟΥ ΓΕΝΙΚΗΣ ΧΡΗΣΗΣ</w:t>
            </w:r>
            <w:r w:rsidR="00822F1A">
              <w:rPr>
                <w:rFonts w:ascii="Arial" w:hAnsi="Arial" w:cs="Arial"/>
              </w:rPr>
              <w:t xml:space="preserve"> ΜΕ ΔΥΝΑΤΟΤΗΤΑ ΓΙΑ ΥΠΕΡΗΧΟ ΜΑΣΤΟΥ</w:t>
            </w:r>
            <w:r w:rsidR="00A938B6" w:rsidRPr="00227A75">
              <w:rPr>
                <w:rFonts w:ascii="Arial" w:hAnsi="Arial" w:cs="Arial"/>
              </w:rPr>
              <w:t xml:space="preserve">» </w:t>
            </w:r>
            <w:r w:rsidR="000E3484" w:rsidRPr="00227A75">
              <w:rPr>
                <w:rFonts w:ascii="Arial" w:hAnsi="Arial" w:cs="Arial"/>
              </w:rPr>
              <w:t xml:space="preserve">για τις </w:t>
            </w:r>
            <w:r w:rsidR="007722E4" w:rsidRPr="00227A75">
              <w:rPr>
                <w:rFonts w:ascii="Arial" w:hAnsi="Arial" w:cs="Arial"/>
              </w:rPr>
              <w:t xml:space="preserve">ανάγκες του Νοσοκομείου Κοζάνης </w:t>
            </w:r>
            <w:r w:rsidR="00A938B6" w:rsidRPr="00227A75">
              <w:rPr>
                <w:rFonts w:ascii="Arial" w:hAnsi="Arial" w:cs="Arial"/>
              </w:rPr>
              <w:t>«ΜΑΜΑΤΣΕΙΟ</w:t>
            </w:r>
            <w:r w:rsidR="007722E4" w:rsidRPr="00227A75">
              <w:rPr>
                <w:rFonts w:ascii="Arial" w:hAnsi="Arial" w:cs="Arial"/>
              </w:rPr>
              <w:t>», συνολικής προϋ</w:t>
            </w:r>
            <w:r w:rsidR="00DF6ACE">
              <w:rPr>
                <w:rFonts w:ascii="Arial" w:hAnsi="Arial" w:cs="Arial"/>
              </w:rPr>
              <w:t>πολογισθείσας δαπάνης 87.000,00</w:t>
            </w:r>
            <w:r w:rsidR="007722E4" w:rsidRPr="00227A75">
              <w:rPr>
                <w:rFonts w:ascii="Arial" w:hAnsi="Arial" w:cs="Arial"/>
              </w:rPr>
              <w:t xml:space="preserve">€ </w:t>
            </w:r>
            <w:proofErr w:type="spellStart"/>
            <w:r w:rsidR="007722E4" w:rsidRPr="00227A75">
              <w:rPr>
                <w:rFonts w:ascii="Arial" w:hAnsi="Arial" w:cs="Arial"/>
              </w:rPr>
              <w:t>συμπ</w:t>
            </w:r>
            <w:proofErr w:type="spellEnd"/>
            <w:r w:rsidR="007722E4" w:rsidRPr="00227A75">
              <w:rPr>
                <w:rFonts w:ascii="Arial" w:hAnsi="Arial" w:cs="Arial"/>
              </w:rPr>
              <w:t>/νου ΦΠΑ με κριτήριο κατακύρωσης την πλέον συμφέρουσα από οικονομική άποψη προσφορά βάσει βέλτιστης σχέσης ποιότητας τιμής</w:t>
            </w:r>
            <w:r w:rsidRPr="00227A75">
              <w:rPr>
                <w:rFonts w:ascii="Arial" w:hAnsi="Arial" w:cs="Arial"/>
              </w:rPr>
              <w:t>»</w:t>
            </w:r>
            <w:r w:rsidR="007722E4" w:rsidRPr="00227A75">
              <w:rPr>
                <w:rFonts w:ascii="Arial" w:hAnsi="Arial" w:cs="Arial"/>
              </w:rPr>
              <w:t>.</w:t>
            </w:r>
          </w:p>
          <w:p w:rsidR="00C02C01" w:rsidRDefault="00C02C01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02C01" w:rsidRDefault="00C02C0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</w:tcPr>
          <w:p w:rsidR="00C02C01" w:rsidRDefault="00C02C01" w:rsidP="0026763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2C01" w:rsidRDefault="00C02C01"/>
    <w:tbl>
      <w:tblPr>
        <w:tblW w:w="10249" w:type="dxa"/>
        <w:tblInd w:w="-12" w:type="dxa"/>
        <w:tblLayout w:type="fixed"/>
        <w:tblLook w:val="0000"/>
      </w:tblPr>
      <w:tblGrid>
        <w:gridCol w:w="10249"/>
      </w:tblGrid>
      <w:tr w:rsidR="00C02C01" w:rsidTr="00DF6ACE">
        <w:trPr>
          <w:trHeight w:val="1624"/>
        </w:trPr>
        <w:tc>
          <w:tcPr>
            <w:tcW w:w="10249" w:type="dxa"/>
          </w:tcPr>
          <w:p w:rsidR="00C02C01" w:rsidRDefault="00C02C01">
            <w:pPr>
              <w:snapToGrid w:val="0"/>
              <w:jc w:val="both"/>
            </w:pPr>
            <w:r>
              <w:t xml:space="preserve">   </w:t>
            </w:r>
          </w:p>
          <w:p w:rsidR="00227A75" w:rsidRDefault="00227A75">
            <w:pPr>
              <w:snapToGrid w:val="0"/>
              <w:jc w:val="both"/>
            </w:pPr>
          </w:p>
          <w:p w:rsidR="00227A75" w:rsidRDefault="00227A75">
            <w:pPr>
              <w:snapToGrid w:val="0"/>
              <w:jc w:val="both"/>
            </w:pPr>
          </w:p>
          <w:p w:rsidR="00227A75" w:rsidRPr="00DF6ACE" w:rsidRDefault="00227A75" w:rsidP="00227A75">
            <w:pPr>
              <w:spacing w:line="360" w:lineRule="auto"/>
              <w:jc w:val="both"/>
              <w:rPr>
                <w:rFonts w:ascii="Arial" w:hAnsi="Arial"/>
              </w:rPr>
            </w:pPr>
            <w:r w:rsidRPr="001607DB">
              <w:rPr>
                <w:rFonts w:ascii="Arial" w:hAnsi="Arial"/>
              </w:rPr>
              <w:t>Έχοντας υπόψη:</w:t>
            </w:r>
            <w:r w:rsidR="00EC03F2" w:rsidRPr="00DF6ACE">
              <w:rPr>
                <w:rFonts w:ascii="Arial" w:hAnsi="Arial"/>
              </w:rPr>
              <w:t xml:space="preserve"> </w:t>
            </w:r>
          </w:p>
          <w:p w:rsidR="00227A75" w:rsidRDefault="00227A75" w:rsidP="00227A75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27A75">
              <w:rPr>
                <w:rFonts w:ascii="Arial" w:hAnsi="Arial" w:cs="Arial"/>
              </w:rPr>
              <w:t>Το Ν.4412/2016 «Δημόσιες Συμβάσεις Έργων, Προμηθειών και Υπηρεσιών (προσαρμογή στις οδηγίες 20</w:t>
            </w:r>
            <w:r w:rsidR="00EE1B7D">
              <w:rPr>
                <w:rFonts w:ascii="Arial" w:hAnsi="Arial" w:cs="Arial"/>
              </w:rPr>
              <w:t xml:space="preserve"> </w:t>
            </w:r>
            <w:r w:rsidRPr="00227A75">
              <w:rPr>
                <w:rFonts w:ascii="Arial" w:hAnsi="Arial" w:cs="Arial"/>
              </w:rPr>
              <w:t xml:space="preserve">14/24ΕΕ </w:t>
            </w:r>
            <w:r>
              <w:rPr>
                <w:rFonts w:ascii="Arial" w:hAnsi="Arial" w:cs="Arial"/>
              </w:rPr>
              <w:t>και 2014/25/ΕΕ)»</w:t>
            </w:r>
            <w:r w:rsidRPr="00227A75">
              <w:rPr>
                <w:rFonts w:ascii="Arial" w:hAnsi="Arial" w:cs="Arial"/>
              </w:rPr>
              <w:t>.</w:t>
            </w:r>
          </w:p>
          <w:p w:rsidR="00227A75" w:rsidRDefault="00227A75" w:rsidP="00227A75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 Ν. 3580/2007 (ΦΕΚ 134/τ.Α΄/18.06.07) «Προμήθειες Φορέων </w:t>
            </w:r>
            <w:r w:rsidR="00EE1B7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εποπτευόμενων από το Υπουργείο Υγείας και Κοινωνικής Αλληλεγγύης και άλλες διατάξεις» όπως ισχύει.</w:t>
            </w:r>
            <w:r w:rsidR="00EC03F2" w:rsidRPr="00EC03F2">
              <w:rPr>
                <w:rFonts w:ascii="Arial" w:hAnsi="Arial" w:cs="Arial"/>
              </w:rPr>
              <w:t xml:space="preserve"> </w:t>
            </w:r>
            <w:r w:rsidR="00BA2158">
              <w:rPr>
                <w:rFonts w:ascii="Arial" w:hAnsi="Arial" w:cs="Arial"/>
              </w:rPr>
              <w:t xml:space="preserve">  </w:t>
            </w:r>
          </w:p>
          <w:p w:rsidR="00227A75" w:rsidRDefault="00CF546E" w:rsidP="00227A75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υπ. Αρ. 4963/05.10.2016 έγγραφο της ΕΠΥ με θέμα «Προμήθειες από τους φορείς της παραγράφου 1 του άρθρου 9 του ν. 3580/2007 – Καθορισμός ΚΑΑ»</w:t>
            </w:r>
            <w:r w:rsidR="00EC03F2" w:rsidRPr="00EC03F2">
              <w:rPr>
                <w:rFonts w:ascii="Arial" w:hAnsi="Arial" w:cs="Arial"/>
              </w:rPr>
              <w:t xml:space="preserve"> </w:t>
            </w:r>
          </w:p>
          <w:p w:rsidR="00C85609" w:rsidRPr="00EC03F2" w:rsidRDefault="00227A75" w:rsidP="00C85609">
            <w:pPr>
              <w:pStyle w:val="1"/>
              <w:tabs>
                <w:tab w:val="clear" w:pos="432"/>
                <w:tab w:val="left" w:pos="372"/>
                <w:tab w:val="num" w:pos="732"/>
                <w:tab w:val="left" w:pos="851"/>
              </w:tabs>
              <w:spacing w:before="60" w:line="360" w:lineRule="auto"/>
              <w:ind w:left="642" w:hanging="37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 </w:t>
            </w:r>
            <w:r w:rsidRPr="00227A75">
              <w:rPr>
                <w:b w:val="0"/>
                <w:bCs w:val="0"/>
              </w:rPr>
              <w:t>Του Ν. 3329/2005 «Εθνικό Σύστημα Υγείας και Κοινωνικής Αλληλεγγύης και λοιπές διατάξεις» (Φ.Ε.Κ. Α΄ 81/4-4-2005), όπως τροποποιημένος ισχύει.</w:t>
            </w:r>
          </w:p>
          <w:p w:rsidR="00EC03F2" w:rsidRPr="00EC03F2" w:rsidRDefault="00BA2158" w:rsidP="00EC03F2">
            <w:r>
              <w:t xml:space="preserve"> </w:t>
            </w:r>
          </w:p>
          <w:p w:rsidR="00EC03F2" w:rsidRPr="00EC03F2" w:rsidRDefault="00EC03F2" w:rsidP="00EC03F2"/>
          <w:p w:rsidR="00EC03F2" w:rsidRPr="00BA2158" w:rsidRDefault="00EC03F2" w:rsidP="00BA2158">
            <w:pPr>
              <w:spacing w:line="360" w:lineRule="auto"/>
              <w:rPr>
                <w:rFonts w:ascii="Arial" w:hAnsi="Arial" w:cs="Arial"/>
              </w:rPr>
            </w:pPr>
          </w:p>
          <w:p w:rsidR="00C85609" w:rsidRPr="00DF6ACE" w:rsidRDefault="00BA2158" w:rsidP="00EC03F2">
            <w:pPr>
              <w:spacing w:line="360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C03F2" w:rsidRPr="00DF6ACE">
              <w:rPr>
                <w:rFonts w:ascii="Arial" w:hAnsi="Arial" w:cs="Arial"/>
              </w:rPr>
              <w:t>.</w:t>
            </w:r>
            <w:r w:rsidR="00EE1B7D" w:rsidRPr="00EE1B7D">
              <w:rPr>
                <w:rFonts w:ascii="Arial" w:hAnsi="Arial" w:cs="Arial"/>
              </w:rPr>
              <w:t xml:space="preserve">Την </w:t>
            </w:r>
            <w:proofErr w:type="spellStart"/>
            <w:r w:rsidR="00EE1B7D" w:rsidRPr="00EE1B7D">
              <w:rPr>
                <w:rFonts w:ascii="Arial" w:hAnsi="Arial" w:cs="Arial"/>
              </w:rPr>
              <w:t>αριθμ</w:t>
            </w:r>
            <w:proofErr w:type="spellEnd"/>
            <w:r w:rsidR="00EE1B7D" w:rsidRPr="00EE1B7D">
              <w:rPr>
                <w:rFonts w:ascii="Arial" w:hAnsi="Arial" w:cs="Arial"/>
              </w:rPr>
              <w:t>.</w:t>
            </w:r>
            <w:r w:rsidR="00EE1B7D">
              <w:t xml:space="preserve"> </w:t>
            </w:r>
            <w:proofErr w:type="spellStart"/>
            <w:r w:rsidR="00EE1B7D" w:rsidRPr="00EE1B7D">
              <w:rPr>
                <w:rFonts w:ascii="Arial" w:hAnsi="Arial" w:cs="Arial"/>
              </w:rPr>
              <w:t>πρωτ</w:t>
            </w:r>
            <w:proofErr w:type="spellEnd"/>
            <w:r w:rsidR="00EE1B7D" w:rsidRPr="00EE1B7D">
              <w:rPr>
                <w:rFonts w:ascii="Arial" w:hAnsi="Arial" w:cs="Arial"/>
              </w:rPr>
              <w:t xml:space="preserve">. </w:t>
            </w:r>
            <w:r w:rsidR="00EE1B7D">
              <w:rPr>
                <w:rFonts w:ascii="Arial" w:hAnsi="Arial" w:cs="Arial"/>
              </w:rPr>
              <w:t xml:space="preserve">5407/20-05-2019 Τροποποίηση Απόφασης περί ορισμού σύνταξης τεχνικών προδιαγραφών για την προμήθεια «ΥΠΕΡΗΧΟΥ ΓΕΝΙΚΗΣ ΧΡΗΣΗΣ ΜΕ ΔΥΝΑΤΟΤΗΤΑ ΓΙΑ </w:t>
            </w:r>
            <w:r w:rsidR="00EC03F2">
              <w:rPr>
                <w:rFonts w:ascii="Arial" w:hAnsi="Arial" w:cs="Arial"/>
              </w:rPr>
              <w:t xml:space="preserve">ΥΠΕΡΗΧΟ ΜΑΣΤΟΥ» με κωδικό </w:t>
            </w:r>
            <w:r w:rsidR="00EC03F2" w:rsidRPr="00EC03F2">
              <w:rPr>
                <w:rFonts w:ascii="Arial" w:hAnsi="Arial" w:cs="Arial"/>
              </w:rPr>
              <w:t>CPV</w:t>
            </w:r>
            <w:r w:rsidR="00EC03F2">
              <w:rPr>
                <w:rFonts w:ascii="Arial" w:hAnsi="Arial" w:cs="Arial"/>
              </w:rPr>
              <w:t xml:space="preserve">: 33124120-2, για τις ανάγκες </w:t>
            </w:r>
            <w:r w:rsidR="00DF6ACE">
              <w:rPr>
                <w:rFonts w:ascii="Arial" w:hAnsi="Arial" w:cs="Arial"/>
              </w:rPr>
              <w:t xml:space="preserve"> </w:t>
            </w:r>
            <w:r w:rsidR="00EC03F2">
              <w:rPr>
                <w:rFonts w:ascii="Arial" w:hAnsi="Arial" w:cs="Arial"/>
              </w:rPr>
              <w:t>του Νοσοκομείου Κοζάνης «ΜΑΜΑΤΣΕΙΟ»</w:t>
            </w:r>
          </w:p>
          <w:p w:rsidR="00EC03F2" w:rsidRPr="00BA2158" w:rsidRDefault="00EC03F2" w:rsidP="00EC03F2">
            <w:pPr>
              <w:spacing w:line="360" w:lineRule="auto"/>
              <w:ind w:left="288" w:hanging="6"/>
              <w:rPr>
                <w:rFonts w:ascii="Arial" w:hAnsi="Arial" w:cs="Arial"/>
              </w:rPr>
            </w:pPr>
          </w:p>
          <w:p w:rsidR="00EE1B7D" w:rsidRPr="00EE1B7D" w:rsidRDefault="00EE1B7D" w:rsidP="00EC03F2">
            <w:pPr>
              <w:spacing w:line="360" w:lineRule="auto"/>
              <w:ind w:left="288" w:firstLine="86"/>
              <w:rPr>
                <w:rFonts w:ascii="Arial" w:hAnsi="Arial" w:cs="Arial"/>
              </w:rPr>
            </w:pPr>
          </w:p>
          <w:p w:rsidR="00227A75" w:rsidRPr="00227A75" w:rsidRDefault="00227A75" w:rsidP="00227A75">
            <w:pPr>
              <w:pStyle w:val="ab"/>
            </w:pPr>
          </w:p>
          <w:p w:rsidR="00227A75" w:rsidRPr="00EB390F" w:rsidRDefault="00BA2158" w:rsidP="00EB390F">
            <w:pPr>
              <w:pStyle w:val="ab"/>
              <w:ind w:left="12" w:hanging="12"/>
              <w:rPr>
                <w:b/>
              </w:rPr>
            </w:pPr>
            <w:r w:rsidRPr="00EB390F">
              <w:rPr>
                <w:b/>
              </w:rPr>
              <w:t>ΑΝΑΚΟΙΝΩΝΕΙ</w:t>
            </w:r>
          </w:p>
          <w:p w:rsidR="00BA2158" w:rsidRDefault="00BA2158" w:rsidP="00BA2158">
            <w:pPr>
              <w:pStyle w:val="ab"/>
              <w:ind w:left="282"/>
            </w:pPr>
          </w:p>
          <w:p w:rsidR="00BA2158" w:rsidRDefault="00BA2158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 w:rsidRPr="00BA2158">
              <w:rPr>
                <w:rFonts w:ascii="Arial" w:hAnsi="Arial" w:cs="Arial"/>
              </w:rPr>
              <w:t>Την διενέργεια</w:t>
            </w:r>
            <w:r w:rsidR="00DF6ACE">
              <w:rPr>
                <w:rFonts w:ascii="Arial" w:hAnsi="Arial" w:cs="Arial"/>
              </w:rPr>
              <w:t xml:space="preserve"> </w:t>
            </w:r>
            <w:r w:rsidRPr="00BA2158">
              <w:rPr>
                <w:rFonts w:ascii="Arial" w:hAnsi="Arial" w:cs="Arial"/>
              </w:rPr>
              <w:t xml:space="preserve"> </w:t>
            </w:r>
            <w:r w:rsidR="00DF6ACE">
              <w:rPr>
                <w:rFonts w:ascii="Arial" w:hAnsi="Arial" w:cs="Arial"/>
              </w:rPr>
              <w:t>2</w:t>
            </w:r>
            <w:r w:rsidR="00DF6ACE" w:rsidRPr="00DF6ACE">
              <w:rPr>
                <w:rFonts w:ascii="Arial" w:hAnsi="Arial" w:cs="Arial"/>
                <w:vertAlign w:val="superscript"/>
              </w:rPr>
              <w:t>ης</w:t>
            </w:r>
            <w:r w:rsidR="00DF6ACE">
              <w:rPr>
                <w:rFonts w:ascii="Arial" w:hAnsi="Arial" w:cs="Arial"/>
              </w:rPr>
              <w:t xml:space="preserve"> </w:t>
            </w:r>
            <w:r w:rsidRPr="00BA2158">
              <w:rPr>
                <w:rFonts w:ascii="Arial" w:hAnsi="Arial" w:cs="Arial"/>
              </w:rPr>
              <w:t>Δημόσιας διαβούλευσης των τεχνικών προδιαγραφών για την προμήθεια υπερήχου γενικής χρήσης με δυνατότητα για υπέρηχο μαστού</w:t>
            </w:r>
            <w:r w:rsidR="00822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για τις ανάγκες του Νοσοκομείου Κοζάνης «ΜΑΜΑΤΣΕΙΟ» συνολικής προϋ</w:t>
            </w:r>
            <w:r w:rsidR="00DF6ACE">
              <w:rPr>
                <w:rFonts w:ascii="Arial" w:hAnsi="Arial" w:cs="Arial"/>
              </w:rPr>
              <w:t>πολογισθείσας δαπάνης 87.000,00</w:t>
            </w:r>
            <w:r>
              <w:rPr>
                <w:rFonts w:ascii="Arial" w:hAnsi="Arial" w:cs="Arial"/>
              </w:rPr>
              <w:t xml:space="preserve">€ </w:t>
            </w:r>
            <w:proofErr w:type="spellStart"/>
            <w:r>
              <w:rPr>
                <w:rFonts w:ascii="Arial" w:hAnsi="Arial" w:cs="Arial"/>
              </w:rPr>
              <w:t>συμπ</w:t>
            </w:r>
            <w:proofErr w:type="spellEnd"/>
            <w:r>
              <w:rPr>
                <w:rFonts w:ascii="Arial" w:hAnsi="Arial" w:cs="Arial"/>
              </w:rPr>
              <w:t xml:space="preserve">/νου ΦΠΑ με κριτήριο ανάθεσης την πλέον συμφέρουσα από οικονομική άποψη προσφορά βάσει βέλτιστης σχέσης ποιότητας </w:t>
            </w:r>
            <w:r w:rsidR="00EB390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τ</w:t>
            </w:r>
            <w:r w:rsidR="00EB390F">
              <w:rPr>
                <w:rFonts w:ascii="Arial" w:hAnsi="Arial" w:cs="Arial"/>
              </w:rPr>
              <w:t>ιμής.</w:t>
            </w:r>
          </w:p>
          <w:p w:rsidR="00EB390F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EB390F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ενδιαφερόμενοι δύναται να λάβουν γνώση των τεχνικών προδιαγραφών από τον </w:t>
            </w:r>
            <w:proofErr w:type="spellStart"/>
            <w:r>
              <w:rPr>
                <w:rFonts w:ascii="Arial" w:hAnsi="Arial" w:cs="Arial"/>
              </w:rPr>
              <w:t>ιστότοπο</w:t>
            </w:r>
            <w:proofErr w:type="spellEnd"/>
            <w:r>
              <w:rPr>
                <w:rFonts w:ascii="Arial" w:hAnsi="Arial" w:cs="Arial"/>
              </w:rPr>
              <w:t xml:space="preserve"> του Εθνικού Συστήματος Ηλεκτρονικών  Δημοσίων Συμβάσεων(ΕΣΗΔΗΣ)</w:t>
            </w:r>
          </w:p>
          <w:p w:rsidR="00EB390F" w:rsidRPr="00854C6E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http</w:t>
            </w:r>
            <w:r>
              <w:rPr>
                <w:rFonts w:ascii="Arial" w:hAnsi="Arial" w:cs="Arial"/>
              </w:rPr>
              <w:t>: //</w:t>
            </w:r>
            <w:r>
              <w:rPr>
                <w:rFonts w:ascii="Arial" w:hAnsi="Arial" w:cs="Arial"/>
                <w:lang w:val="en-US"/>
              </w:rPr>
              <w:t>www</w:t>
            </w:r>
            <w:r w:rsidRPr="00EB390F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eprocurement</w:t>
            </w:r>
            <w:proofErr w:type="spellEnd"/>
            <w:r w:rsidRPr="00EB390F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gov</w:t>
            </w:r>
            <w:proofErr w:type="spellEnd"/>
            <w:r w:rsidRPr="00EB390F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gr</w:t>
            </w:r>
            <w:proofErr w:type="spellEnd"/>
            <w:r w:rsidRPr="00EB390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στο σύνδεσμο </w:t>
            </w:r>
            <w:proofErr w:type="spellStart"/>
            <w:r>
              <w:rPr>
                <w:rFonts w:ascii="Arial" w:hAnsi="Arial" w:cs="Arial"/>
              </w:rPr>
              <w:t>΄΄Διαβουλεύσεις΄΄</w:t>
            </w:r>
            <w:proofErr w:type="spellEnd"/>
            <w:r>
              <w:rPr>
                <w:rFonts w:ascii="Arial" w:hAnsi="Arial" w:cs="Arial"/>
              </w:rPr>
              <w:t xml:space="preserve"> καθώς και από την ιστοσελίδα του Νοσοκομείου </w:t>
            </w:r>
            <w:hyperlink r:id="rId7" w:history="1">
              <w:r w:rsidRPr="002E6782">
                <w:rPr>
                  <w:rStyle w:val="-"/>
                  <w:rFonts w:ascii="Arial" w:hAnsi="Arial" w:cs="Arial"/>
                  <w:lang w:val="en-US"/>
                </w:rPr>
                <w:t>www</w:t>
              </w:r>
              <w:r w:rsidRPr="002E6782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2E6782">
                <w:rPr>
                  <w:rStyle w:val="-"/>
                  <w:rFonts w:ascii="Arial" w:hAnsi="Arial" w:cs="Arial"/>
                  <w:lang w:val="en-US"/>
                </w:rPr>
                <w:t>mamatsio</w:t>
              </w:r>
              <w:proofErr w:type="spellEnd"/>
              <w:r w:rsidRPr="002E6782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Pr="002E6782">
                <w:rPr>
                  <w:rStyle w:val="-"/>
                  <w:rFonts w:ascii="Arial" w:hAnsi="Arial" w:cs="Arial"/>
                  <w:lang w:val="en-US"/>
                </w:rPr>
                <w:t>gr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:rsidR="00EB390F" w:rsidRPr="00854C6E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DF6ACE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EB3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διάρκεια της δι</w:t>
            </w:r>
            <w:r w:rsidR="00DF6ACE">
              <w:rPr>
                <w:rFonts w:ascii="Arial" w:hAnsi="Arial" w:cs="Arial"/>
              </w:rPr>
              <w:t>αβούλευσης ορίζεται σε επτά (7</w:t>
            </w:r>
            <w:r>
              <w:rPr>
                <w:rFonts w:ascii="Arial" w:hAnsi="Arial" w:cs="Arial"/>
              </w:rPr>
              <w:t xml:space="preserve">) ημερολογιακές ημέρες από την επόμενη </w:t>
            </w:r>
            <w:r w:rsidR="00DF6ACE">
              <w:rPr>
                <w:rFonts w:ascii="Arial" w:hAnsi="Arial" w:cs="Arial"/>
              </w:rPr>
              <w:t xml:space="preserve"> </w:t>
            </w:r>
          </w:p>
          <w:p w:rsidR="00585BE6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της ανάρτησης.</w:t>
            </w: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Νοσοκομείο δεν δεσμεύεται να υιοθετήσει τις προτάσεις που θα υποβληθούν και θα αποφασίσει για την οριστικοποίηση αυτών με αντικειμενικά κριτήρια, ώστε να επιτευχθεί η μέγιστη δυνατή συμμετοχή προμηθευτών, εξασφαλίζοντας ταυτόχρονα την ποιότητα των παρεχόμενων υπηρεσιών μας.</w:t>
            </w: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EB390F" w:rsidRDefault="00EB390F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585BE6" w:rsidRDefault="00585BE6" w:rsidP="00BA2158">
            <w:pPr>
              <w:pStyle w:val="ab"/>
              <w:spacing w:line="360" w:lineRule="auto"/>
              <w:ind w:left="0"/>
              <w:rPr>
                <w:rFonts w:ascii="Arial" w:hAnsi="Arial" w:cs="Arial"/>
              </w:rPr>
            </w:pPr>
          </w:p>
          <w:p w:rsidR="00C02C01" w:rsidRDefault="00C02C01">
            <w:pPr>
              <w:jc w:val="both"/>
            </w:pPr>
          </w:p>
          <w:p w:rsidR="00DF6ACE" w:rsidRDefault="00DF6ACE">
            <w:pPr>
              <w:jc w:val="both"/>
            </w:pPr>
          </w:p>
          <w:p w:rsidR="00DF6ACE" w:rsidRDefault="00DF6ACE">
            <w:pPr>
              <w:jc w:val="both"/>
            </w:pPr>
          </w:p>
          <w:p w:rsidR="00DF6ACE" w:rsidRDefault="00DF6ACE">
            <w:pPr>
              <w:jc w:val="both"/>
            </w:pPr>
          </w:p>
          <w:p w:rsidR="00DF6ACE" w:rsidRDefault="00DF6ACE">
            <w:pPr>
              <w:jc w:val="both"/>
            </w:pPr>
          </w:p>
          <w:p w:rsidR="00854C6E" w:rsidRDefault="00854C6E">
            <w:pPr>
              <w:jc w:val="both"/>
            </w:pPr>
          </w:p>
          <w:p w:rsidR="00DF6ACE" w:rsidRDefault="00DF6ACE" w:rsidP="00DF6ACE">
            <w:pPr>
              <w:spacing w:line="360" w:lineRule="auto"/>
              <w:rPr>
                <w:rFonts w:ascii="Verdana" w:hAnsi="Verdana" w:cs="Comic Sans MS"/>
                <w:b/>
                <w:bCs/>
              </w:rPr>
            </w:pPr>
            <w:r>
              <w:rPr>
                <w:rFonts w:ascii="Verdana" w:hAnsi="Verdana" w:cs="Comic Sans MS"/>
                <w:b/>
                <w:bCs/>
              </w:rPr>
              <w:t xml:space="preserve">                            </w:t>
            </w:r>
            <w:r w:rsidRPr="001625AB">
              <w:rPr>
                <w:rFonts w:ascii="Verdana" w:hAnsi="Verdana" w:cs="Comic Sans MS"/>
                <w:b/>
                <w:bCs/>
              </w:rPr>
              <w:t>ΤΕΧΝΙΚΕΣ ΠΡΟΔΙΑΓΡΑΦΕΣ</w:t>
            </w:r>
          </w:p>
          <w:p w:rsidR="00DF6ACE" w:rsidRPr="001625AB" w:rsidRDefault="00DF6ACE" w:rsidP="00DF6ACE">
            <w:pPr>
              <w:spacing w:line="360" w:lineRule="auto"/>
              <w:rPr>
                <w:rFonts w:ascii="Verdana" w:hAnsi="Verdana" w:cs="Comic Sans MS"/>
                <w:b/>
                <w:bCs/>
              </w:rPr>
            </w:pPr>
            <w:r w:rsidRPr="001625AB">
              <w:rPr>
                <w:rFonts w:ascii="Verdana" w:hAnsi="Verdana" w:cs="Comic Sans MS"/>
                <w:b/>
                <w:bCs/>
              </w:rPr>
              <w:t xml:space="preserve">ΑΚΤΙΝΟΛΟΓΙΚΟΥ ΣΥΣΤΗΜΑΤΟΣ ΥΠΕΡΗΧΟΤΟΜΟΓΡΑΦΙΑΣ </w:t>
            </w:r>
          </w:p>
          <w:p w:rsidR="00D77C44" w:rsidRDefault="00854C6E" w:rsidP="00DF6ACE">
            <w:r>
              <w:t xml:space="preserve">          </w:t>
            </w:r>
            <w:r w:rsidR="00585BE6">
              <w:t xml:space="preserve"> </w:t>
            </w:r>
          </w:p>
          <w:p w:rsidR="00C02C01" w:rsidRDefault="00D77C44" w:rsidP="00DF6ACE">
            <w:r>
              <w:t xml:space="preserve">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124" w:type="dxa"/>
        <w:tblInd w:w="-8" w:type="dxa"/>
        <w:tblLayout w:type="fixed"/>
        <w:tblLook w:val="0000"/>
      </w:tblPr>
      <w:tblGrid>
        <w:gridCol w:w="8"/>
        <w:gridCol w:w="5379"/>
        <w:gridCol w:w="8"/>
        <w:gridCol w:w="4721"/>
        <w:gridCol w:w="8"/>
      </w:tblGrid>
      <w:tr w:rsidR="00DF6ACE" w:rsidRPr="001625AB" w:rsidTr="00DF6ACE">
        <w:trPr>
          <w:gridBefore w:val="1"/>
          <w:wBefore w:w="8" w:type="dxa"/>
          <w:trHeight w:val="397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lastRenderedPageBreak/>
              <w:t>ΓΕΝΙΚΑ-ΣΥΝΘΕΣΗ ΣΥΣΤΗΜΑΤΟΣ</w:t>
            </w:r>
          </w:p>
        </w:tc>
      </w:tr>
      <w:tr w:rsidR="00DF6ACE" w:rsidRPr="001625AB" w:rsidTr="00DF6ACE">
        <w:trPr>
          <w:gridBefore w:val="1"/>
          <w:wBefore w:w="8" w:type="dxa"/>
          <w:trHeight w:val="892"/>
        </w:trPr>
        <w:tc>
          <w:tcPr>
            <w:tcW w:w="10116" w:type="dxa"/>
            <w:gridSpan w:val="4"/>
            <w:tcBorders>
              <w:top w:val="single" w:sz="4" w:space="0" w:color="auto"/>
            </w:tcBorders>
            <w:noWrap/>
          </w:tcPr>
          <w:p w:rsidR="00DF6ACE" w:rsidRPr="001625AB" w:rsidRDefault="00DF6ACE" w:rsidP="00DF6ACE">
            <w:pPr>
              <w:spacing w:before="12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Σύστημα τροχήλατης </w:t>
            </w:r>
            <w:proofErr w:type="spellStart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υπερηχοτομογραφίας</w:t>
            </w:r>
            <w:proofErr w:type="spellEnd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, της πλέον σύγχρονης τεχνολογίας,   με εργονομικής  σχεδίασης  τροχήλατη βάση  για εξετάσεις Κοιλιάς, Επιφανειακών οργάνων, Αγγείων  και  όλες τις κλινικές εφαρμογές που εκτελούνται στο Ακτινολογικό τμήμα, αποτελούμενο από: </w:t>
            </w:r>
          </w:p>
          <w:p w:rsidR="00DF6ACE" w:rsidRPr="001625AB" w:rsidRDefault="00DF6ACE" w:rsidP="00DF6ACE">
            <w:pPr>
              <w:spacing w:before="12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</w:pPr>
          </w:p>
          <w:p w:rsidR="00DF6ACE" w:rsidRPr="001625AB" w:rsidRDefault="00DF6ACE" w:rsidP="00DF6ACE">
            <w:pPr>
              <w:numPr>
                <w:ilvl w:val="0"/>
                <w:numId w:val="5"/>
              </w:numPr>
              <w:suppressAutoHyphens w:val="0"/>
              <w:spacing w:before="60" w:after="60" w:line="276" w:lineRule="auto"/>
              <w:ind w:right="-57"/>
              <w:jc w:val="both"/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Βασική μονάδα, (με τις αναλυτικές απαιτούμενες τεχνικές προδιαγραφές  που προδιαγράφεται πιο κάτω).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2.  </w:t>
            </w: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ηχοβόλο</w:t>
            </w:r>
            <w:proofErr w:type="spellEnd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 κεφαλή, ευρέως φάσματος συχνοτήτων 4-16 </w:t>
            </w: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  <w:lang w:val="en-US"/>
              </w:rPr>
              <w:t>MHz</w:t>
            </w:r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 τουλάχιστο,   η οποία να καλύπτει όλο το φάσμα των δισδιάστατων </w:t>
            </w:r>
            <w:proofErr w:type="spellStart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ηχοτομογραφικών</w:t>
            </w:r>
            <w:proofErr w:type="spellEnd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 εφαρμογών πραγματικού χρόνου, κατάλληλη για εξετάσεις   επιφανειακών οργάνων και αγγείων, με </w:t>
            </w:r>
            <w:proofErr w:type="spellStart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ελαστογραφία</w:t>
            </w:r>
            <w:proofErr w:type="spellEnd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  <w:lang w:val="en-US"/>
              </w:rPr>
              <w:t>Shearwave</w:t>
            </w:r>
            <w:proofErr w:type="spellEnd"/>
            <w:r w:rsidRPr="001625AB"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  <w:t>. Μεγαλύτερο εύρος θα βαθμολογηθεί θετικά.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3.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Convex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ηχοβόλο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κεφαλή, ευρέως φάσματος συχνοτήτων 1-6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MHz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τουλάχιστο  μονού κρυστάλλου για καλύτερη διεισδυτικότητα, η οποία να καλύπτει όλο το φάσμα των δισδιάστατων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ηχοτομογραφικών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εφαρμογών πραγματικού χρόνου, κατάλληλη για εξετάσεις άνω και κάτω κοιλίας, κοιλιακών αγγείων, ουρολογικών εξετάσεων, γυναικολογικών, μαιευτικών κ.α. και η οποία να είναι κατάλληλη για εξετάσεις 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shear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wave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ελαστογραφίας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.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4.</w:t>
            </w:r>
            <w:r w:rsidRPr="001625AB"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ηχοβόλο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κεφαλή, ευρέως φάσματος συχνοτήτων (2-9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MHz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),   η οποία να καλύπτει όλο το φάσμα των </w:t>
            </w:r>
            <w:proofErr w:type="gram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δισδιάστατων 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ηχοτομογραφικών</w:t>
            </w:r>
            <w:proofErr w:type="spellEnd"/>
            <w:proofErr w:type="gram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εφαρμογών πραγματικού χρόνου, κατάλληλη για εξετάσεις  εν τω βάθη και  επιφανειακών αγγείων,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μυοσκελετικού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, επιφανειακών οργάνων,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ελαστογραφίας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shear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wave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.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5. Λογισμικό Ακτινολογικών εφαρμογών 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6. Ασπρόμαυρος θερμικός εκτυπωτής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7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. Έγχρωμος εκτυπωτής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Laser</w:t>
            </w:r>
          </w:p>
          <w:p w:rsidR="00DF6ACE" w:rsidRPr="001625AB" w:rsidRDefault="00DF6ACE" w:rsidP="00DF6ACE">
            <w:pPr>
              <w:spacing w:before="60" w:after="60" w:line="276" w:lineRule="auto"/>
              <w:ind w:left="227" w:right="-57" w:hanging="284"/>
              <w:jc w:val="both"/>
              <w:rPr>
                <w:rFonts w:ascii="Verdana" w:hAnsi="Verdana" w:cs="Comic Sans MS"/>
                <w:bCs/>
                <w:spacing w:val="-4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  <w:t>Ψηφιακος Διαμορφωτης Δεσμης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Ψηφιακός διαμορφωτής δέσμης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Digital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beamformer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 διαθέτει  ικανό αριθμό ψηφιακών καναλιών επεξεργασίας τουλάχιστον 3.000.000 καθώς και τελευταία τεχνολογία με περισσοτέρους του ενός ισχυρών επεξεργαστών -ψηφιακών διαμορφωτών δέσμης.</w:t>
            </w:r>
          </w:p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ACE" w:rsidRPr="00DF6ACE" w:rsidRDefault="00DF6ACE" w:rsidP="00DF6ACE">
            <w:pPr>
              <w:pStyle w:val="2"/>
              <w:keepNext w:val="0"/>
              <w:spacing w:before="40" w:after="40" w:line="276" w:lineRule="auto"/>
              <w:ind w:left="-57" w:right="-57"/>
              <w:rPr>
                <w:rFonts w:ascii="Verdana" w:hAnsi="Verdana" w:cs="Comic Sans MS"/>
                <w:b w:val="0"/>
                <w:bCs w:val="0"/>
                <w:strike/>
                <w:color w:val="auto"/>
                <w:spacing w:val="-6"/>
                <w:sz w:val="18"/>
                <w:szCs w:val="18"/>
                <w:lang w:eastAsia="el-GR"/>
              </w:rPr>
            </w:pPr>
            <w:r w:rsidRPr="00DF6ACE">
              <w:rPr>
                <w:rFonts w:ascii="Verdana" w:hAnsi="Verdana" w:cs="Comic Sans MS"/>
                <w:b w:val="0"/>
                <w:bCs w:val="0"/>
                <w:color w:val="auto"/>
                <w:spacing w:val="-6"/>
                <w:sz w:val="18"/>
                <w:szCs w:val="18"/>
                <w:lang w:val="en-US" w:eastAsia="el-GR"/>
              </w:rPr>
              <w:t>N</w:t>
            </w:r>
            <w:r w:rsidRPr="00DF6ACE">
              <w:rPr>
                <w:rFonts w:ascii="Verdana" w:hAnsi="Verdana" w:cs="Comic Sans MS"/>
                <w:b w:val="0"/>
                <w:bCs w:val="0"/>
                <w:color w:val="auto"/>
                <w:spacing w:val="-6"/>
                <w:sz w:val="18"/>
                <w:szCs w:val="18"/>
                <w:lang w:eastAsia="el-GR"/>
              </w:rPr>
              <w:t>α περιγραφεί αναλυτικά η τεχνολογία προς αξιολόγηση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  <w:t>Κλινικες  Εφαρμογες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Εφαρμογές για την κάλυψη των ακτινολογικών εφαρμογών και εφαρμογών γενικής χρήσης.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Στη βασική σύνθεση να περιλαμβάνει λογισμικό για εξετάσεις γενικής ακτινολογικής χρήσης, πυέλου, τραύματος ,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περιοχικής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αναισθησίας , διερεύνηση συλλογών , εξετάσεις αγγείων,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ελαστογραφία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,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  <w:lang w:val="en-US"/>
              </w:rPr>
              <w:t>shear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  <w:lang w:val="en-US"/>
              </w:rPr>
              <w:t>wave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ελαστογραφία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για εξετάσεις ήπατος και μαστού.</w:t>
            </w:r>
          </w:p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Επιπλέον εφαρμογές πέραν της βασικής σύνθεσης θα αξιολογηθούν θετικά. Επιπλέον δυνατότητα προσθήκης εφαρμογών για Καρδιολογία (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διαθωρακικές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και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διοισοφάγειες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 εφαρμογές)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lastRenderedPageBreak/>
              <w:t>ΤΥΠΟΙ ΗΧΟΒΟΛΩΝ ΚΕΦΑΛΩΝ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Ηχοβόλες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κεφαλές ευρέως φάσματος συχνοτήτων, με μεγάλο συνολικά εύρος 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ΝΑΙ, από 1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MHz</w:t>
            </w:r>
            <w:proofErr w:type="spellEnd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 έως 18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MHz</w:t>
            </w:r>
            <w:proofErr w:type="spellEnd"/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 τουλάχιστον. Μεγαλύτερο εύρος θα αξιολογηθεί θετικά.</w:t>
            </w:r>
          </w:p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Να  </w:t>
            </w:r>
            <w:r w:rsidRPr="001625AB">
              <w:rPr>
                <w:rFonts w:ascii="Verdana" w:hAnsi="Verdana" w:cs="Tahoma"/>
                <w:color w:val="000000"/>
                <w:spacing w:val="-4"/>
                <w:sz w:val="18"/>
                <w:szCs w:val="18"/>
              </w:rPr>
              <w:t>προσφερθούν προς επιλογή αναλυτικά όλες οι διαθέσιμες κεφαλές ανά κατηγορία.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Ηχοβόλες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GB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κεφαλές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GB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Array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Tahoma"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NAI, από 2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MHz</w:t>
            </w:r>
            <w:proofErr w:type="spellEnd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 έως  16MHz τουλάχιστο.</w:t>
            </w:r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 Μεγαλύτερο εύρος θα αξιολογηθεί θετικά.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Ηχοβόλες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GB"/>
              </w:rPr>
              <w:t xml:space="preserve"> 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κεφαλές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Tahoma"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NAI, από 1,0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MHz</w:t>
            </w:r>
            <w:proofErr w:type="spellEnd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 έως ≥ 6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MHz</w:t>
            </w:r>
            <w:proofErr w:type="spellEnd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  τουλάχιστο.</w:t>
            </w:r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 Μεγαλύτερο εύρος θα αξιολογηθεί θετικά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227" w:right="-57" w:hanging="284"/>
              <w:jc w:val="both"/>
              <w:rPr>
                <w:rFonts w:ascii="Verdana" w:hAnsi="Verdana" w:cs="Tahoma"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Άλλες </w:t>
            </w:r>
            <w:proofErr w:type="spellStart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>ηχοβόλες</w:t>
            </w:r>
            <w:proofErr w:type="spellEnd"/>
            <w:r w:rsidRPr="001625AB">
              <w:rPr>
                <w:rFonts w:ascii="Verdana" w:hAnsi="Verdana" w:cs="Tahoma"/>
                <w:spacing w:val="-4"/>
                <w:sz w:val="18"/>
                <w:szCs w:val="18"/>
              </w:rPr>
              <w:t xml:space="preserve"> κεφαλές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adjustRightInd w:val="0"/>
              <w:spacing w:before="40" w:after="40" w:line="276" w:lineRule="auto"/>
              <w:ind w:left="-57" w:right="-57"/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 xml:space="preserve">Να αναφερθούν και να προσφερθούν προς επιλογή τυχόν επιπλέον </w:t>
            </w:r>
            <w:proofErr w:type="spellStart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>ηχοβόλες</w:t>
            </w:r>
            <w:proofErr w:type="spellEnd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 xml:space="preserve"> κεφαλές όπως </w:t>
            </w:r>
            <w:proofErr w:type="spellStart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>διοισοφάγειο</w:t>
            </w:r>
            <w:proofErr w:type="spellEnd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 xml:space="preserve"> ενηλίκων και παιδιατρική </w:t>
            </w:r>
            <w:proofErr w:type="spellStart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>διεγχειρητικές</w:t>
            </w:r>
            <w:proofErr w:type="spellEnd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>λαπαροσκοπικές</w:t>
            </w:r>
            <w:proofErr w:type="spellEnd"/>
            <w:r w:rsidRPr="001625AB">
              <w:rPr>
                <w:rFonts w:ascii="Verdana" w:hAnsi="Verdana"/>
                <w:spacing w:val="-2"/>
                <w:sz w:val="18"/>
                <w:szCs w:val="18"/>
              </w:rPr>
              <w:t xml:space="preserve"> κ.α. </w:t>
            </w:r>
            <w:r w:rsidRPr="001625AB">
              <w:rPr>
                <w:rFonts w:ascii="Verdana" w:hAnsi="Verdana"/>
                <w:bCs/>
                <w:iCs/>
                <w:spacing w:val="-2"/>
                <w:sz w:val="18"/>
                <w:szCs w:val="18"/>
              </w:rPr>
              <w:t>Να περιγραφεί η τεχνολογία τους προς αξιολόγηση.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M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ΕΘΟΔΟΙ ΑΠΕΙΚΟΝΙΣΗΣ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B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-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Mode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M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-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Mode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Color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Doppler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(CFM)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Power Doppler/Energy Doppler/Directional Power Doppler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Συχνότητα/ταχύτητα του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Doppler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 ρυθμίζεται &amp; να απεικονίζεται στην οθόνη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Παλμικό (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PW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) και υψηλά παλμικό (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lang w:val="en-US"/>
              </w:rPr>
              <w:t>HPRF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) φασματικό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Doppler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Triplex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Mode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(ταυτόχρονη απεικόνιση, σε πραγματικό χρόνο,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εικόνας Β-ΜODE, παλμικού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Doppler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και εγχρώμου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Doppler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 xml:space="preserve">(Να περιγραφεί αναλυτικά)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Τραπεζοειδής Απεικόνιση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Trapezoid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scan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Πανοραμική απεικόνιση 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(Panoramic)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Φασματικό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Ιστικό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Doppler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και Έγχρωμο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  <w:lang w:val="en-US"/>
              </w:rPr>
              <w:t>I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στικό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  <w:lang w:val="en-US"/>
              </w:rPr>
              <w:t>Doppler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Απεικόνιση 2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  <w:vertAlign w:val="superscript"/>
              </w:rPr>
              <w:t>ης</w:t>
            </w: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αρμονικής συχνότητας από τους ιστούς (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Tissue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Harmonic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Imaging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) και ενισχυτική αρμονική απεικόνιση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  <w:t>(</w:t>
            </w:r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>Να αναφερθούν οι κεφαλές και οι τεχνικές απεικόνισης με τις οποίες λειτουργεί και πως ενεργοποιείται η τεχνική)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Δυνατότητα συντόμευσης  εξέτασης μέσω αυτοματοποιημένων πρωτοκόλλων για την διεκπεραίωση εξετάσεων ασθενών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Να περιγραφεί αναλυτικά προς αξιολόγηση η τεχνολογία και τεχνικές που διατίθενται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Τεχνική παρακολούθησης της βελόνης βιοψίας με ταυτόχρονη υψηλή διαγνωστική ευκρίνεια και σύστημα κλιμακωτής ενίσχυσης ανάκλασης της για εύκολο προσδιορισμό της θέσης της.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 (Να περιγραφεί αναλυτικά) θα θεωρηθεί πλεονέκτημα και θα βαθμολογηθεί προσθετικά η δυνατότητα.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Ταυτόχρονη απεικόνιση στην οθόνη μιας εξέτασης πραγματικού χρόνου δίπλα </w:t>
            </w:r>
            <w:proofErr w:type="spellStart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δίπλα</w:t>
            </w:r>
            <w:proofErr w:type="spellEnd"/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 xml:space="preserve"> στην ίδια οθόνη με παλαιότερη εξέταση του ιδίου ασθενούς για σύγκριση και διαφορική διάγνωση.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Arial"/>
                <w:bCs/>
                <w:spacing w:val="-4"/>
                <w:sz w:val="18"/>
                <w:szCs w:val="18"/>
              </w:rPr>
            </w:pPr>
            <w:r w:rsidRPr="001625AB">
              <w:rPr>
                <w:rFonts w:ascii="Verdana" w:hAnsi="Verdana" w:cs="Arial"/>
                <w:bCs/>
                <w:spacing w:val="-4"/>
                <w:sz w:val="18"/>
                <w:szCs w:val="18"/>
              </w:rPr>
              <w:t>Επιπλέον δυνατότητες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 προσφερθούν προς επιλογή </w:t>
            </w:r>
          </w:p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ΛΕΙΤΟΥΡΓΙΚΑ-ΤΕΧΝΙΚΑ ΧΑΡΑΚΤΗΡΙΣΤΙΚΑ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Σύγχρονη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υπερηχοτομογραφική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τεχνολογία δημιουργίας εικόνας με τη συλλογή μεγάλου αριθμού διαγνωστικών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lastRenderedPageBreak/>
              <w:t>πληροφοριών από διαφορετικές οπτικές γωνίες σάρωσης, για επίτευξη εικόνων υψηλής ανάλυσης (διακριτικής ικανότητας)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lastRenderedPageBreak/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Να αναφερθούν οι κεφαλές και οι τεχνικές απεικόνισης με τις οποίες λειτουργεί και πως 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lastRenderedPageBreak/>
              <w:t>ενεργοποιείται η τεχνική)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lastRenderedPageBreak/>
              <w:t xml:space="preserve">Τεχνική επεξεργασίας εικόνας σε επίπεδο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pixel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για τη μείωση του θορύβου και βελτίωση της ορατότητας και της υφής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ιστικών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 μοτίβων και αύξηση της ευκρίνειάς τους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</w:t>
            </w: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Να αναφερθούν οι κεφαλές και οι τεχνικές απεικόνισης με τις οποίες λειτουργεί και πως ενεργοποιείται η τεχνική)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Αυτόματη βελτιστοποίηση γωνίας της έγχρωμης περιοχής ενδιαφέροντος και του δείγματος όγκου σε εξετάσεις αγγείων (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triplex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>) για ελαχιστοποίηση του χρόνου εξέτασης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6"/>
                <w:sz w:val="18"/>
                <w:szCs w:val="18"/>
              </w:rPr>
              <w:t xml:space="preserve">ΝΑΙ ,να περιγραφεί αναλυτικά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Επεξεργασία εικόνων μετά την λήψη (p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ost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processing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N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α περιγραφούν αναλυτικά οι δυνατότητες προς αξιολόγηση)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Ενσωματωμένη κινηματογραφική μνήμη ασπρόμαυρων &amp; έγχρωμων εικόνων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pStyle w:val="3"/>
              <w:spacing w:before="40" w:after="40" w:line="276" w:lineRule="auto"/>
              <w:rPr>
                <w:rFonts w:ascii="Verdana" w:hAnsi="Verdana" w:cs="Comic Sans MS"/>
                <w:b w:val="0"/>
                <w:bCs w:val="0"/>
                <w:color w:val="FF0000"/>
                <w:spacing w:val="-6"/>
                <w:sz w:val="18"/>
                <w:szCs w:val="18"/>
                <w:lang w:eastAsia="el-GR"/>
              </w:rPr>
            </w:pPr>
            <w:r w:rsidRPr="001625AB">
              <w:rPr>
                <w:rFonts w:ascii="Verdana" w:hAnsi="Verdana" w:cs="Comic Sans MS"/>
                <w:b w:val="0"/>
                <w:bCs w:val="0"/>
                <w:spacing w:val="-6"/>
                <w:sz w:val="18"/>
                <w:szCs w:val="18"/>
                <w:lang w:eastAsia="el-GR"/>
              </w:rPr>
              <w:t>Ψηφιακή μήτρα απεικόνισης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trike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 περιγραφεί η τεχνολογία προς αξιολόγηση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Επίπεδα διαβάθμισης του γκρι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Να αναφερθούν προς αξιολόγηση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Ρυθμός ανανέωσης εικόνας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frame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rate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1019" w:right="-57" w:hanging="1076"/>
              <w:rPr>
                <w:rFonts w:ascii="Verdana" w:hAnsi="Verdana"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≥2000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f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/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sec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  <w:t xml:space="preserve"> </w:t>
            </w:r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Μεγαλύτερος ρυθμός ανανέωσης θα  </w:t>
            </w:r>
          </w:p>
          <w:p w:rsidR="00DF6ACE" w:rsidRPr="001625AB" w:rsidRDefault="00DF6ACE" w:rsidP="00DF6ACE">
            <w:pPr>
              <w:spacing w:before="40" w:after="40" w:line="276" w:lineRule="auto"/>
              <w:ind w:left="1019" w:right="-57" w:hanging="1076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/>
                <w:spacing w:val="-8"/>
                <w:sz w:val="18"/>
                <w:szCs w:val="18"/>
              </w:rPr>
              <w:t xml:space="preserve">                     αξιολογηθεί θετικά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Βάθος σάρωσης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3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5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 xml:space="preserve">cm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τουλάχιστο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Δυναμικό Εύρος 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dynamic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range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≥ 2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0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0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db</w:t>
            </w:r>
            <w:proofErr w:type="spellEnd"/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Σύγχρονο σύστημα μεγέθυνσης (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zoom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) πραγματικού χρόνου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Ψηφιακά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>ζωνοπερατά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 φίλτρα μεγάλου εύρους συχνοτήτων, για αποκοπή των χρωματικών παρασίτων που οφείλονται στην κίνηση των ιστών (π.χ. αναπνοή ασθενούς, ταχυπαλμίες κλπ.)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Έγχρωμη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LCD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/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LED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Οθόνη υψηλής ευκρίνειας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≥21” 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Οθόνη αφής και εργονομία 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 διαθέτει οθόνη αφής ≥10” και να περιγραφεί αναλυτικά. </w:t>
            </w:r>
          </w:p>
          <w:p w:rsidR="00DF6ACE" w:rsidRPr="001625AB" w:rsidRDefault="00DF6ACE" w:rsidP="00DF6ACE">
            <w:pPr>
              <w:spacing w:before="40" w:after="40" w:line="276" w:lineRule="auto"/>
              <w:ind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 διαθέτει εργονομική κονσόλα χειρισμού και να περιγραφεί αναλυτικά.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Ενεργές θύρες για ταυτόχρονη σύνδεση κεφαλών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≥ 4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603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Δυνατότητα διαχωρισμού της οθόνης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Δυνατότητα απεικόνισης μονής &amp; διπλής οθόνης με τους συνδυασμούς: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Β-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Mode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+Β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Mode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,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B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-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Mode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+       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B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-M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ode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/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CFM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ή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Power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Doppler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&amp;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Real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time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fusion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  <w:lang w:val="en-US"/>
              </w:rPr>
              <w:t>mode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.</w:t>
            </w:r>
          </w:p>
        </w:tc>
      </w:tr>
      <w:tr w:rsidR="00DF6ACE" w:rsidRPr="001625AB" w:rsidTr="006E2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728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Δυνατότητα ταχύτατου χρόνου επανεκκίνησης μεταξύ εξετάσεων  </w:t>
            </w:r>
          </w:p>
        </w:tc>
        <w:tc>
          <w:tcPr>
            <w:tcW w:w="4729" w:type="dxa"/>
            <w:gridSpan w:val="2"/>
            <w:tcBorders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(Να περιγραφεί αναλυτικά προς αξιολόγηση)</w:t>
            </w:r>
          </w:p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  <w:p w:rsidR="00DF6ACE" w:rsidRPr="001625AB" w:rsidRDefault="00DF6ACE" w:rsidP="006E2FBC">
            <w:pPr>
              <w:spacing w:before="40" w:after="40" w:line="276" w:lineRule="auto"/>
              <w:ind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jc w:val="both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Τεχνική αυτόματης, συνεχούς και σε πραγματικό χρόνο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>πλανημέτρησης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 της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>κυματομορφής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 του φάσματος </w:t>
            </w:r>
            <w:proofErr w:type="spellStart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>Doppler</w:t>
            </w:r>
            <w:proofErr w:type="spellEnd"/>
            <w:r w:rsidRPr="001625AB">
              <w:rPr>
                <w:rFonts w:ascii="Verdana" w:hAnsi="Verdana" w:cs="Tahoma"/>
                <w:color w:val="000000"/>
                <w:spacing w:val="-8"/>
                <w:sz w:val="18"/>
                <w:szCs w:val="18"/>
              </w:rPr>
              <w:t xml:space="preserve"> &amp; υπολογισμού παραμέτρων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Πολλαπλά ζεύγη μετρήσεων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calipers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≥ 8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Σημεία εστίασης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focus points)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≥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 xml:space="preserve"> 4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ΣΥΣΤΗΜΑΤΑ  ΑΡΧΕΙΟΘΕΤΗΣΗΣ ΕΙΚΟΝΩΝ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1625AB">
              <w:rPr>
                <w:rFonts w:ascii="Verdana" w:hAnsi="Verdana"/>
                <w:sz w:val="18"/>
                <w:szCs w:val="18"/>
              </w:rPr>
              <w:t>Λογισμικό διαχείρισης εικόνων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6E2FBC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Μονάδα σκληρού δίσκου τουλάχιστον 500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GB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με  λειτουργικό σύστημα το οποίο να επιδέχεται αναβαθμίσεις.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ΝΑΙ, ενσωματωμένος 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lastRenderedPageBreak/>
              <w:t xml:space="preserve">Οδηγός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DVD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/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CD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, δυνατότητα αυτόματης εγγραφής ολόκληρης της εξέτασης 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ΝΑΙ, ενσωματωμένος 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USB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/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Flash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drive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ΣΥΣΤΗΜΑΤΑ ΕΚΤΥΠΩΣΗΣ 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Ασπρόμαυρο καταγραφικό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Έγχρωμο καταγραφικό</w:t>
            </w:r>
          </w:p>
        </w:tc>
        <w:tc>
          <w:tcPr>
            <w:tcW w:w="4729" w:type="dxa"/>
            <w:gridSpan w:val="2"/>
            <w:tcBorders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ΛΟΓΙΣΜΙΚΑ ΠΑΚΕΤΑ ΕΦΑΡΜΟΓΩΝ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Λογισμικό Εφαρμογών Ακτινολογικών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Λογισμικό αυτόματης ανάλυσης λειτουργικών παραμέτρων αρτηριών, καρωτίδας κλπ με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κεφαλές.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ΝΑΙ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Άλλες εφαρμογές &amp; σύγχρονες τεχνολογίες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color w:val="0000FF"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ab/>
              <w:t>(Να προσφερθούν προς επιλογή όλες οι διαθέσιμες  εφαρμογές &amp; σύγχρονες τεχνολογίες οι οποίες θα αξιολογηθούν)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Λογισμικό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Ελαστογραφίας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strain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καθώς και λογισμικό μετρήσεων αυτής με χρήση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Convex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κεφαλών της βασικής σύνθεσης.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Λογισμικό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Shearwave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Ελαστογραφίας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και μετρήσεων αυτής με χρήση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Convex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κεφαλών της βασικής σύνθεσης..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Λογισμικό χρήσης σκιαγραφικών (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CEUS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) με χρήση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Linear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και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Convex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κεφαλών της βασικής σύνθεσης.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368" w:right="-57" w:hanging="425"/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Ναι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(Να περιγραφεί αναλυτικά)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Λογισμικό για την αυτόματη μέτρηση και κατηγοριοποίηση κατά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BIRADS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βλαβών σε εξετάσεις μαστού και την έκδοση αυτόματης αναφοράς κατά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BIRADS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με μετρήσεις και εικόνες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-53" w:right="-57" w:hanging="4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Επιθυμητό να διαθέτει. Να αναφερθεί προς αξιολόγηση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Λογισμικό για την αυτόματη μέτρηση και κατηγοριοποίηση κατά Τ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IRADS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βλαβών σε εξετάσεις θυρεοειδούς και την έκδοση αυτόματης αναφοράς κατά 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TIRADS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με μετρήσεις και εικόνες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-53" w:right="-57" w:hanging="4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Επιθυμητό να διαθέτει . Να αναφερθεί προς αξιολόγηση</w:t>
            </w:r>
          </w:p>
        </w:tc>
      </w:tr>
      <w:tr w:rsidR="00DF6ACE" w:rsidRPr="001625AB" w:rsidTr="00DF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left w:val="nil"/>
            </w:tcBorders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Λογισμικό για αυτόματη κατηγοριοποίηση και δημιουργία αναφορών αξιολόγησης ηπατικής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ίνωσης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με μετρήσεις σε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kpa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, Ι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  <w:lang w:val="en-US"/>
              </w:rPr>
              <w:t>QR</w:t>
            </w: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και εικόνες.</w:t>
            </w:r>
          </w:p>
        </w:tc>
        <w:tc>
          <w:tcPr>
            <w:tcW w:w="4729" w:type="dxa"/>
            <w:gridSpan w:val="2"/>
            <w:tcBorders>
              <w:right w:val="nil"/>
            </w:tcBorders>
            <w:noWrap/>
          </w:tcPr>
          <w:p w:rsidR="00DF6ACE" w:rsidRPr="001625AB" w:rsidRDefault="00DF6ACE" w:rsidP="00DF6ACE">
            <w:pPr>
              <w:spacing w:before="40" w:after="40" w:line="276" w:lineRule="auto"/>
              <w:ind w:left="-53" w:right="-57" w:hanging="4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Επιθυμητό να διαθέτει .Να είναι αναγνωρισμένο και πιστοποιημένο από διεθνείς </w:t>
            </w:r>
            <w:proofErr w:type="spellStart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>ηπατολογικές</w:t>
            </w:r>
            <w:proofErr w:type="spellEnd"/>
            <w:r w:rsidRPr="001625AB"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  <w:t xml:space="preserve"> εταιρείες και οργανισμούς. Να αναφερθεί προς αξιολόγηση</w:t>
            </w:r>
          </w:p>
        </w:tc>
      </w:tr>
      <w:tr w:rsidR="00DF6ACE" w:rsidRPr="001625AB" w:rsidTr="00DF6ACE">
        <w:trPr>
          <w:gridAfter w:val="1"/>
          <w:wAfter w:w="8" w:type="dxa"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ind w:left="-57" w:right="-57"/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caps/>
                <w:spacing w:val="-6"/>
                <w:sz w:val="18"/>
                <w:szCs w:val="18"/>
              </w:rPr>
              <w:t xml:space="preserve">Διασυνδεσιμοτητα συστηματος 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6ACE" w:rsidRPr="001625AB" w:rsidRDefault="00DF6ACE" w:rsidP="00DF6ACE">
            <w:pPr>
              <w:spacing w:line="276" w:lineRule="auto"/>
              <w:jc w:val="center"/>
              <w:rPr>
                <w:rFonts w:ascii="Verdana" w:hAnsi="Verdana" w:cs="Comic Sans MS"/>
                <w:bCs/>
                <w:spacing w:val="-6"/>
                <w:sz w:val="18"/>
                <w:szCs w:val="18"/>
              </w:rPr>
            </w:pPr>
          </w:p>
        </w:tc>
      </w:tr>
      <w:tr w:rsidR="00DF6ACE" w:rsidRPr="001625AB" w:rsidTr="00DF6ACE"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8"/>
                <w:sz w:val="20"/>
                <w:szCs w:val="20"/>
                <w:lang w:val="en-US"/>
              </w:rPr>
            </w:pPr>
            <w:r w:rsidRPr="001625AB">
              <w:rPr>
                <w:rFonts w:ascii="Arial" w:hAnsi="Arial" w:cs="Arial"/>
                <w:sz w:val="20"/>
                <w:szCs w:val="20"/>
              </w:rPr>
              <w:t>Να δέχεται πρωτόκολλο επικοινωνίας DICOM 3.0 για την  δικτύωση και μεταφορά δεδομένων προς σταθμούς αρχειοθέτησης και επεξεργασίας. Να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</w:rPr>
              <w:t>καλύπτονται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</w:rPr>
              <w:t>υποχρεωτικά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</w:rPr>
              <w:t>τα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</w:rPr>
              <w:t>πρωτόκολλα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Print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Storage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Structured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Reporting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Modality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Worklist</w:t>
            </w:r>
            <w:proofErr w:type="spellEnd"/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</w:rPr>
              <w:t>και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Perform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Procedure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25AB">
              <w:rPr>
                <w:rFonts w:ascii="Arial" w:hAnsi="Arial" w:cs="Arial"/>
                <w:sz w:val="20"/>
                <w:szCs w:val="20"/>
                <w:lang w:val="en-GB"/>
              </w:rPr>
              <w:t>Step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  <w:t>Πλήρες DICOM 3.0</w:t>
            </w:r>
          </w:p>
        </w:tc>
      </w:tr>
      <w:tr w:rsidR="00DF6ACE" w:rsidRPr="001625AB" w:rsidTr="00DF6ACE"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625AB">
              <w:rPr>
                <w:rFonts w:ascii="Arial" w:hAnsi="Arial" w:cs="Arial"/>
                <w:sz w:val="20"/>
                <w:szCs w:val="20"/>
              </w:rPr>
              <w:t>Έξοδοι εικόνας και σημάτων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Verdana" w:hAnsi="Verdana" w:cs="Comic Sans MS"/>
                <w:bCs/>
                <w:spacing w:val="-8"/>
                <w:sz w:val="18"/>
                <w:szCs w:val="18"/>
              </w:rPr>
            </w:pPr>
            <w:r w:rsidRPr="001625AB">
              <w:rPr>
                <w:rFonts w:ascii="Arial" w:hAnsi="Arial" w:cs="Arial"/>
                <w:sz w:val="20"/>
                <w:szCs w:val="20"/>
              </w:rPr>
              <w:t xml:space="preserve">Να διαθέτει σύγχρονες εξόδους όπως </w:t>
            </w:r>
            <w:r w:rsidRPr="001625AB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  <w:r w:rsidRPr="00162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6ACE" w:rsidRPr="001625AB" w:rsidTr="00DF6ACE">
        <w:trPr>
          <w:gridAfter w:val="1"/>
          <w:wAfter w:w="8" w:type="dxa"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CE" w:rsidRPr="001625AB" w:rsidRDefault="00DF6ACE" w:rsidP="00DF6ACE">
            <w:pPr>
              <w:spacing w:before="40" w:after="40" w:line="276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2C01" w:rsidRDefault="00C02C01">
      <w:pPr>
        <w:jc w:val="both"/>
        <w:rPr>
          <w:sz w:val="20"/>
          <w:szCs w:val="20"/>
        </w:rPr>
      </w:pPr>
    </w:p>
    <w:p w:rsidR="00C02C01" w:rsidRDefault="00C02C01">
      <w:pPr>
        <w:rPr>
          <w:sz w:val="20"/>
          <w:szCs w:val="20"/>
        </w:rPr>
      </w:pPr>
    </w:p>
    <w:p w:rsidR="00C02C01" w:rsidRDefault="00FE0717" w:rsidP="00FE0717">
      <w:pPr>
        <w:jc w:val="center"/>
      </w:pPr>
      <w:r>
        <w:t xml:space="preserve">                                                                </w:t>
      </w:r>
      <w:r w:rsidR="006E2FBC" w:rsidRPr="006E2FBC">
        <w:rPr>
          <w:lang w:val="en-US"/>
        </w:rPr>
        <w:t>O</w:t>
      </w:r>
      <w:r w:rsidR="006E2FBC" w:rsidRPr="006E2FBC">
        <w:t xml:space="preserve"> ΔΙΟΙΚΗΤΗΣ </w:t>
      </w:r>
      <w:r w:rsidR="006E2FBC">
        <w:t xml:space="preserve"> </w:t>
      </w:r>
    </w:p>
    <w:p w:rsidR="006E2FBC" w:rsidRDefault="006E2FBC" w:rsidP="006E2FBC">
      <w:pPr>
        <w:jc w:val="right"/>
      </w:pPr>
    </w:p>
    <w:p w:rsidR="006E2FBC" w:rsidRDefault="006E2FBC" w:rsidP="006E2FBC">
      <w:pPr>
        <w:jc w:val="right"/>
      </w:pPr>
    </w:p>
    <w:p w:rsidR="006E2FBC" w:rsidRDefault="006E2FBC" w:rsidP="006E2FBC">
      <w:pPr>
        <w:jc w:val="right"/>
      </w:pPr>
    </w:p>
    <w:p w:rsidR="006E2FBC" w:rsidRPr="006E2FBC" w:rsidRDefault="006E2FBC" w:rsidP="006E2FBC">
      <w:pPr>
        <w:jc w:val="right"/>
      </w:pPr>
    </w:p>
    <w:p w:rsidR="00C02C01" w:rsidRDefault="006E2FBC" w:rsidP="006E2FBC">
      <w:pPr>
        <w:jc w:val="center"/>
      </w:pPr>
      <w:r>
        <w:t xml:space="preserve">                                                                  ΓΕΩΡΓΙΟΣ  ΧΙΩΤΙΔΗΣ</w:t>
      </w:r>
    </w:p>
    <w:sectPr w:rsidR="00C02C01" w:rsidSect="00854C6E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84D37"/>
    <w:multiLevelType w:val="hybridMultilevel"/>
    <w:tmpl w:val="84F40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8DF"/>
    <w:multiLevelType w:val="hybridMultilevel"/>
    <w:tmpl w:val="EF4004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7518F"/>
    <w:multiLevelType w:val="hybridMultilevel"/>
    <w:tmpl w:val="6B4E2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3033"/>
    <w:multiLevelType w:val="hybridMultilevel"/>
    <w:tmpl w:val="68889930"/>
    <w:lvl w:ilvl="0" w:tplc="667402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E4B77"/>
    <w:rsid w:val="0004149D"/>
    <w:rsid w:val="000E3484"/>
    <w:rsid w:val="001A4C27"/>
    <w:rsid w:val="001D629E"/>
    <w:rsid w:val="00227A75"/>
    <w:rsid w:val="00254102"/>
    <w:rsid w:val="00267639"/>
    <w:rsid w:val="002D49A6"/>
    <w:rsid w:val="004300C7"/>
    <w:rsid w:val="00457718"/>
    <w:rsid w:val="004A442B"/>
    <w:rsid w:val="004B64E6"/>
    <w:rsid w:val="00502DE0"/>
    <w:rsid w:val="00504188"/>
    <w:rsid w:val="00524048"/>
    <w:rsid w:val="00546903"/>
    <w:rsid w:val="00585BE6"/>
    <w:rsid w:val="005D5B58"/>
    <w:rsid w:val="006657DD"/>
    <w:rsid w:val="00665ECA"/>
    <w:rsid w:val="006E2FBC"/>
    <w:rsid w:val="007722E4"/>
    <w:rsid w:val="00794ADC"/>
    <w:rsid w:val="007A1610"/>
    <w:rsid w:val="00822F1A"/>
    <w:rsid w:val="00854C6E"/>
    <w:rsid w:val="0088256C"/>
    <w:rsid w:val="008D5169"/>
    <w:rsid w:val="009A5903"/>
    <w:rsid w:val="00A023E2"/>
    <w:rsid w:val="00A60900"/>
    <w:rsid w:val="00A86D9D"/>
    <w:rsid w:val="00A938B6"/>
    <w:rsid w:val="00AE4B77"/>
    <w:rsid w:val="00AE78DD"/>
    <w:rsid w:val="00B37C15"/>
    <w:rsid w:val="00BA2158"/>
    <w:rsid w:val="00C02C01"/>
    <w:rsid w:val="00C6634C"/>
    <w:rsid w:val="00C85609"/>
    <w:rsid w:val="00C95E10"/>
    <w:rsid w:val="00CF546E"/>
    <w:rsid w:val="00D214A7"/>
    <w:rsid w:val="00D77C44"/>
    <w:rsid w:val="00DA3C84"/>
    <w:rsid w:val="00DC67F7"/>
    <w:rsid w:val="00DF6ACE"/>
    <w:rsid w:val="00E0272F"/>
    <w:rsid w:val="00E1793C"/>
    <w:rsid w:val="00E310B8"/>
    <w:rsid w:val="00E429E0"/>
    <w:rsid w:val="00E81406"/>
    <w:rsid w:val="00EB390F"/>
    <w:rsid w:val="00EC03F2"/>
    <w:rsid w:val="00EC5FE4"/>
    <w:rsid w:val="00EE1B7D"/>
    <w:rsid w:val="00F01B45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64E6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5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4E6"/>
  </w:style>
  <w:style w:type="character" w:customStyle="1" w:styleId="WW-Absatz-Standardschriftart">
    <w:name w:val="WW-Absatz-Standardschriftart"/>
    <w:rsid w:val="004B64E6"/>
  </w:style>
  <w:style w:type="character" w:customStyle="1" w:styleId="WW-Absatz-Standardschriftart1">
    <w:name w:val="WW-Absatz-Standardschriftart1"/>
    <w:rsid w:val="004B64E6"/>
  </w:style>
  <w:style w:type="character" w:customStyle="1" w:styleId="WW-Absatz-Standardschriftart11">
    <w:name w:val="WW-Absatz-Standardschriftart11"/>
    <w:rsid w:val="004B64E6"/>
  </w:style>
  <w:style w:type="character" w:customStyle="1" w:styleId="WW-Absatz-Standardschriftart111">
    <w:name w:val="WW-Absatz-Standardschriftart111"/>
    <w:rsid w:val="004B64E6"/>
  </w:style>
  <w:style w:type="character" w:customStyle="1" w:styleId="WW-Absatz-Standardschriftart1111">
    <w:name w:val="WW-Absatz-Standardschriftart1111"/>
    <w:rsid w:val="004B64E6"/>
  </w:style>
  <w:style w:type="character" w:customStyle="1" w:styleId="WW-Absatz-Standardschriftart11111">
    <w:name w:val="WW-Absatz-Standardschriftart11111"/>
    <w:rsid w:val="004B64E6"/>
  </w:style>
  <w:style w:type="character" w:customStyle="1" w:styleId="WW-Absatz-Standardschriftart111111">
    <w:name w:val="WW-Absatz-Standardschriftart111111"/>
    <w:rsid w:val="004B64E6"/>
  </w:style>
  <w:style w:type="character" w:customStyle="1" w:styleId="WW-Absatz-Standardschriftart1111111">
    <w:name w:val="WW-Absatz-Standardschriftart1111111"/>
    <w:rsid w:val="004B64E6"/>
  </w:style>
  <w:style w:type="character" w:customStyle="1" w:styleId="WW-Absatz-Standardschriftart11111111">
    <w:name w:val="WW-Absatz-Standardschriftart11111111"/>
    <w:rsid w:val="004B64E6"/>
  </w:style>
  <w:style w:type="character" w:customStyle="1" w:styleId="WW-Absatz-Standardschriftart111111111">
    <w:name w:val="WW-Absatz-Standardschriftart111111111"/>
    <w:rsid w:val="004B64E6"/>
  </w:style>
  <w:style w:type="character" w:customStyle="1" w:styleId="WW-Absatz-Standardschriftart1111111111">
    <w:name w:val="WW-Absatz-Standardschriftart1111111111"/>
    <w:rsid w:val="004B64E6"/>
  </w:style>
  <w:style w:type="character" w:customStyle="1" w:styleId="WW-Absatz-Standardschriftart11111111111">
    <w:name w:val="WW-Absatz-Standardschriftart11111111111"/>
    <w:rsid w:val="004B64E6"/>
  </w:style>
  <w:style w:type="character" w:customStyle="1" w:styleId="WW-Absatz-Standardschriftart111111111111">
    <w:name w:val="WW-Absatz-Standardschriftart111111111111"/>
    <w:rsid w:val="004B64E6"/>
  </w:style>
  <w:style w:type="character" w:customStyle="1" w:styleId="WW-Absatz-Standardschriftart1111111111111">
    <w:name w:val="WW-Absatz-Standardschriftart1111111111111"/>
    <w:rsid w:val="004B64E6"/>
  </w:style>
  <w:style w:type="character" w:customStyle="1" w:styleId="WW-Absatz-Standardschriftart11111111111111">
    <w:name w:val="WW-Absatz-Standardschriftart11111111111111"/>
    <w:rsid w:val="004B64E6"/>
  </w:style>
  <w:style w:type="character" w:customStyle="1" w:styleId="WW-Absatz-Standardschriftart111111111111111">
    <w:name w:val="WW-Absatz-Standardschriftart111111111111111"/>
    <w:rsid w:val="004B64E6"/>
  </w:style>
  <w:style w:type="character" w:customStyle="1" w:styleId="WW-Absatz-Standardschriftart1111111111111111">
    <w:name w:val="WW-Absatz-Standardschriftart1111111111111111"/>
    <w:rsid w:val="004B64E6"/>
  </w:style>
  <w:style w:type="character" w:customStyle="1" w:styleId="WW-Absatz-Standardschriftart11111111111111111">
    <w:name w:val="WW-Absatz-Standardschriftart11111111111111111"/>
    <w:rsid w:val="004B64E6"/>
  </w:style>
  <w:style w:type="character" w:customStyle="1" w:styleId="WW-Absatz-Standardschriftart111111111111111111">
    <w:name w:val="WW-Absatz-Standardschriftart111111111111111111"/>
    <w:rsid w:val="004B64E6"/>
  </w:style>
  <w:style w:type="character" w:customStyle="1" w:styleId="WW-Absatz-Standardschriftart1111111111111111111">
    <w:name w:val="WW-Absatz-Standardschriftart1111111111111111111"/>
    <w:rsid w:val="004B64E6"/>
  </w:style>
  <w:style w:type="character" w:customStyle="1" w:styleId="WW8Num2z0">
    <w:name w:val="WW8Num2z0"/>
    <w:rsid w:val="004B64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64E6"/>
    <w:rPr>
      <w:rFonts w:ascii="Courier New" w:hAnsi="Courier New" w:cs="Courier New"/>
    </w:rPr>
  </w:style>
  <w:style w:type="character" w:customStyle="1" w:styleId="WW8Num2z2">
    <w:name w:val="WW8Num2z2"/>
    <w:rsid w:val="004B64E6"/>
    <w:rPr>
      <w:rFonts w:ascii="Wingdings" w:hAnsi="Wingdings"/>
    </w:rPr>
  </w:style>
  <w:style w:type="character" w:customStyle="1" w:styleId="WW8Num2z3">
    <w:name w:val="WW8Num2z3"/>
    <w:rsid w:val="004B64E6"/>
    <w:rPr>
      <w:rFonts w:ascii="Symbol" w:hAnsi="Symbol"/>
    </w:rPr>
  </w:style>
  <w:style w:type="character" w:customStyle="1" w:styleId="WW8Num5z0">
    <w:name w:val="WW8Num5z0"/>
    <w:rsid w:val="004B64E6"/>
    <w:rPr>
      <w:b/>
    </w:rPr>
  </w:style>
  <w:style w:type="character" w:customStyle="1" w:styleId="WW8Num6z0">
    <w:name w:val="WW8Num6z0"/>
    <w:rsid w:val="004B64E6"/>
    <w:rPr>
      <w:rFonts w:ascii="Symbol" w:hAnsi="Symbol"/>
    </w:rPr>
  </w:style>
  <w:style w:type="character" w:customStyle="1" w:styleId="WW8Num6z1">
    <w:name w:val="WW8Num6z1"/>
    <w:rsid w:val="004B64E6"/>
    <w:rPr>
      <w:rFonts w:ascii="Courier New" w:hAnsi="Courier New" w:cs="Courier New"/>
    </w:rPr>
  </w:style>
  <w:style w:type="character" w:customStyle="1" w:styleId="WW8Num6z2">
    <w:name w:val="WW8Num6z2"/>
    <w:rsid w:val="004B64E6"/>
    <w:rPr>
      <w:rFonts w:ascii="Wingdings" w:hAnsi="Wingdings"/>
    </w:rPr>
  </w:style>
  <w:style w:type="character" w:customStyle="1" w:styleId="WW8Num8z0">
    <w:name w:val="WW8Num8z0"/>
    <w:rsid w:val="004B64E6"/>
    <w:rPr>
      <w:rFonts w:ascii="Times New Roman" w:eastAsia="Times New Roman" w:hAnsi="Times New Roman" w:cs="Times New Roman"/>
    </w:rPr>
  </w:style>
  <w:style w:type="character" w:customStyle="1" w:styleId="10">
    <w:name w:val="Προεπιλεγμένη γραμματοσειρά1"/>
    <w:rsid w:val="004B64E6"/>
  </w:style>
  <w:style w:type="character" w:customStyle="1" w:styleId="a3">
    <w:name w:val="Κουκίδες"/>
    <w:rsid w:val="004B64E6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4B6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64E6"/>
    <w:pPr>
      <w:spacing w:after="120"/>
    </w:pPr>
  </w:style>
  <w:style w:type="paragraph" w:styleId="a6">
    <w:name w:val="List"/>
    <w:basedOn w:val="a5"/>
    <w:rsid w:val="004B64E6"/>
    <w:rPr>
      <w:rFonts w:cs="Tahoma"/>
    </w:rPr>
  </w:style>
  <w:style w:type="paragraph" w:customStyle="1" w:styleId="11">
    <w:name w:val="Λεζάντα1"/>
    <w:basedOn w:val="a"/>
    <w:rsid w:val="004B64E6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B64E6"/>
    <w:pPr>
      <w:suppressLineNumbers/>
    </w:pPr>
    <w:rPr>
      <w:rFonts w:cs="Tahoma"/>
    </w:rPr>
  </w:style>
  <w:style w:type="paragraph" w:customStyle="1" w:styleId="a8">
    <w:name w:val="Περιεχόμενα πλαισίου"/>
    <w:basedOn w:val="a5"/>
    <w:rsid w:val="004B64E6"/>
  </w:style>
  <w:style w:type="paragraph" w:customStyle="1" w:styleId="a9">
    <w:name w:val="Περιεχόμενα πίνακα"/>
    <w:basedOn w:val="a"/>
    <w:rsid w:val="004B64E6"/>
    <w:pPr>
      <w:suppressLineNumbers/>
    </w:pPr>
  </w:style>
  <w:style w:type="paragraph" w:customStyle="1" w:styleId="aa">
    <w:name w:val="Επικεφαλίδα πίνακα"/>
    <w:basedOn w:val="a9"/>
    <w:rsid w:val="004B64E6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227A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390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585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58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ts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n.kostaki</cp:lastModifiedBy>
  <cp:revision>5</cp:revision>
  <cp:lastPrinted>2019-08-01T06:26:00Z</cp:lastPrinted>
  <dcterms:created xsi:type="dcterms:W3CDTF">2019-08-01T06:17:00Z</dcterms:created>
  <dcterms:modified xsi:type="dcterms:W3CDTF">2019-08-01T07:01:00Z</dcterms:modified>
</cp:coreProperties>
</file>